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5B106A" w:rsidP="005B106A" w:rsidRDefault="005B106A" w14:paraId="61540087" w14:textId="7E49577C">
      <w:pPr>
        <w:pStyle w:val="Title"/>
        <w:tabs>
          <w:tab w:val="left" w:pos="4296"/>
        </w:tabs>
        <w:jc w:val="center"/>
      </w:pPr>
      <w:r>
        <w:rPr>
          <w:noProof/>
        </w:rPr>
        <w:drawing>
          <wp:inline distT="0" distB="0" distL="0" distR="0" wp14:anchorId="4C9E8CB0" wp14:editId="1428DA3F">
            <wp:extent cx="4880644" cy="1100779"/>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ndee Botanic Garden_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3087" cy="1108096"/>
                    </a:xfrm>
                    <a:prstGeom prst="rect">
                      <a:avLst/>
                    </a:prstGeom>
                  </pic:spPr>
                </pic:pic>
              </a:graphicData>
            </a:graphic>
          </wp:inline>
        </w:drawing>
      </w:r>
    </w:p>
    <w:p w:rsidR="0083041F" w:rsidP="005B106A" w:rsidRDefault="0083041F" w14:paraId="1CF855C4" w14:textId="55372654">
      <w:pPr>
        <w:pStyle w:val="Title"/>
        <w:jc w:val="center"/>
      </w:pPr>
      <w:r w:rsidRPr="0083041F">
        <w:t>Rhododendron</w:t>
      </w:r>
      <w:r w:rsidR="005B106A">
        <w:t xml:space="preserve"> collection</w:t>
      </w:r>
      <w:r w:rsidRPr="0083041F">
        <w:t xml:space="preserve"> at Dundee</w:t>
      </w:r>
    </w:p>
    <w:p w:rsidR="005B106A" w:rsidP="0083041F" w:rsidRDefault="005B106A" w14:paraId="510D3205" w14:textId="77777777">
      <w:pPr>
        <w:rPr>
          <w:sz w:val="28"/>
          <w:szCs w:val="28"/>
        </w:rPr>
      </w:pPr>
    </w:p>
    <w:p w:rsidR="005B106A" w:rsidP="005B106A" w:rsidRDefault="005B106A" w14:paraId="3315F980" w14:textId="77777777">
      <w:pPr>
        <w:jc w:val="both"/>
        <w:rPr>
          <w:sz w:val="28"/>
          <w:szCs w:val="28"/>
        </w:rPr>
      </w:pPr>
      <w:r>
        <w:rPr>
          <w:sz w:val="28"/>
          <w:szCs w:val="28"/>
        </w:rPr>
        <w:t xml:space="preserve">To those of you who are not familiar with the layout, Dundee </w:t>
      </w:r>
      <w:r w:rsidR="00C20D52">
        <w:rPr>
          <w:sz w:val="28"/>
          <w:szCs w:val="28"/>
        </w:rPr>
        <w:t xml:space="preserve">Botanic </w:t>
      </w:r>
      <w:r>
        <w:rPr>
          <w:sz w:val="28"/>
          <w:szCs w:val="28"/>
        </w:rPr>
        <w:t>G</w:t>
      </w:r>
      <w:r w:rsidR="00C20D52">
        <w:rPr>
          <w:sz w:val="28"/>
          <w:szCs w:val="28"/>
        </w:rPr>
        <w:t>arden has a</w:t>
      </w:r>
      <w:r w:rsidR="00E92AE1">
        <w:rPr>
          <w:sz w:val="28"/>
          <w:szCs w:val="28"/>
        </w:rPr>
        <w:t xml:space="preserve"> linear </w:t>
      </w:r>
      <w:r>
        <w:rPr>
          <w:sz w:val="28"/>
          <w:szCs w:val="28"/>
        </w:rPr>
        <w:t>route through the gardens length,</w:t>
      </w:r>
      <w:r w:rsidR="00C20D52">
        <w:rPr>
          <w:sz w:val="28"/>
          <w:szCs w:val="28"/>
        </w:rPr>
        <w:t xml:space="preserve"> so a walk of half an hour is required to reach the eastern end of the garden</w:t>
      </w:r>
      <w:r>
        <w:rPr>
          <w:sz w:val="28"/>
          <w:szCs w:val="28"/>
        </w:rPr>
        <w:t>,</w:t>
      </w:r>
      <w:r w:rsidR="00C20D52">
        <w:rPr>
          <w:sz w:val="28"/>
          <w:szCs w:val="28"/>
        </w:rPr>
        <w:t xml:space="preserve"> and this is where you will find the Rhododendrons of the Far East! </w:t>
      </w:r>
    </w:p>
    <w:p w:rsidR="005B106A" w:rsidP="005B106A" w:rsidRDefault="005B106A" w14:paraId="5380BE96" w14:textId="6CA61E4A">
      <w:pPr>
        <w:jc w:val="both"/>
        <w:rPr>
          <w:sz w:val="28"/>
          <w:szCs w:val="28"/>
        </w:rPr>
      </w:pPr>
      <w:r w:rsidRPr="005B106A">
        <w:drawing>
          <wp:inline distT="0" distB="0" distL="0" distR="0" wp14:anchorId="70207347" wp14:editId="19E07862">
            <wp:extent cx="6645910" cy="44094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4409440"/>
                    </a:xfrm>
                    <a:prstGeom prst="rect">
                      <a:avLst/>
                    </a:prstGeom>
                    <a:noFill/>
                    <a:ln>
                      <a:noFill/>
                    </a:ln>
                  </pic:spPr>
                </pic:pic>
              </a:graphicData>
            </a:graphic>
          </wp:inline>
        </w:drawing>
      </w:r>
    </w:p>
    <w:p w:rsidR="0083041F" w:rsidP="005B106A" w:rsidRDefault="00C20D52" w14:paraId="70558F1A" w14:textId="339B7BBE">
      <w:pPr>
        <w:jc w:val="both"/>
        <w:rPr>
          <w:sz w:val="28"/>
          <w:szCs w:val="28"/>
        </w:rPr>
      </w:pPr>
      <w:r>
        <w:rPr>
          <w:sz w:val="28"/>
          <w:szCs w:val="28"/>
        </w:rPr>
        <w:t xml:space="preserve">The visitor </w:t>
      </w:r>
      <w:r w:rsidR="00D81498">
        <w:rPr>
          <w:sz w:val="28"/>
          <w:szCs w:val="28"/>
        </w:rPr>
        <w:t>may</w:t>
      </w:r>
      <w:r>
        <w:rPr>
          <w:sz w:val="28"/>
          <w:szCs w:val="28"/>
        </w:rPr>
        <w:t xml:space="preserve"> travel through five different phytogeographic areas along the way</w:t>
      </w:r>
      <w:r w:rsidR="00F039CA">
        <w:rPr>
          <w:sz w:val="28"/>
          <w:szCs w:val="28"/>
        </w:rPr>
        <w:t xml:space="preserve"> </w:t>
      </w:r>
      <w:r>
        <w:rPr>
          <w:sz w:val="28"/>
          <w:szCs w:val="28"/>
        </w:rPr>
        <w:t>so not everyone discovers this furthest corner of the garden.</w:t>
      </w:r>
      <w:r w:rsidR="00E92AE1">
        <w:rPr>
          <w:sz w:val="28"/>
          <w:szCs w:val="28"/>
        </w:rPr>
        <w:t xml:space="preserve"> Let us explore this ‘off the beaten track’ area!    </w:t>
      </w:r>
    </w:p>
    <w:p w:rsidR="00D81498" w:rsidP="005B106A" w:rsidRDefault="00480626" w14:paraId="44BDF177" w14:textId="0F6B768E">
      <w:pPr>
        <w:jc w:val="both"/>
        <w:rPr>
          <w:sz w:val="28"/>
          <w:szCs w:val="28"/>
        </w:rPr>
      </w:pPr>
      <w:r>
        <w:rPr>
          <w:sz w:val="28"/>
          <w:szCs w:val="28"/>
        </w:rPr>
        <w:t>Although this area of the garden has often been described as Asia</w:t>
      </w:r>
      <w:r w:rsidR="00D81498">
        <w:rPr>
          <w:sz w:val="28"/>
          <w:szCs w:val="28"/>
        </w:rPr>
        <w:t>,</w:t>
      </w:r>
      <w:r>
        <w:rPr>
          <w:sz w:val="28"/>
          <w:szCs w:val="28"/>
        </w:rPr>
        <w:t xml:space="preserve"> in fact most of the Rhododendrons are from China or Bhutan. Some of the earliest</w:t>
      </w:r>
      <w:r w:rsidR="00106CF5">
        <w:rPr>
          <w:sz w:val="28"/>
          <w:szCs w:val="28"/>
        </w:rPr>
        <w:t>,</w:t>
      </w:r>
      <w:r>
        <w:rPr>
          <w:sz w:val="28"/>
          <w:szCs w:val="28"/>
        </w:rPr>
        <w:t xml:space="preserve"> most </w:t>
      </w:r>
      <w:r w:rsidR="0083041F">
        <w:rPr>
          <w:sz w:val="28"/>
          <w:szCs w:val="28"/>
        </w:rPr>
        <w:t xml:space="preserve">cherished specimens </w:t>
      </w:r>
      <w:r>
        <w:rPr>
          <w:sz w:val="28"/>
          <w:szCs w:val="28"/>
        </w:rPr>
        <w:t xml:space="preserve">are to be found here with plantings dating back to 1977, such as the tree Rhododendron, </w:t>
      </w:r>
      <w:r w:rsidRPr="00776BDB">
        <w:rPr>
          <w:i/>
          <w:iCs/>
          <w:sz w:val="28"/>
          <w:szCs w:val="28"/>
        </w:rPr>
        <w:t>R</w:t>
      </w:r>
      <w:r w:rsidRPr="00776BDB" w:rsidR="00C20D52">
        <w:rPr>
          <w:i/>
          <w:iCs/>
          <w:sz w:val="28"/>
          <w:szCs w:val="28"/>
        </w:rPr>
        <w:t>.</w:t>
      </w:r>
      <w:r w:rsidRPr="00776BDB">
        <w:rPr>
          <w:i/>
          <w:iCs/>
          <w:sz w:val="28"/>
          <w:szCs w:val="28"/>
        </w:rPr>
        <w:t xml:space="preserve"> </w:t>
      </w:r>
      <w:proofErr w:type="spellStart"/>
      <w:r w:rsidRPr="00776BDB" w:rsidR="00B9741A">
        <w:rPr>
          <w:i/>
          <w:iCs/>
          <w:sz w:val="28"/>
          <w:szCs w:val="28"/>
        </w:rPr>
        <w:t>a</w:t>
      </w:r>
      <w:r w:rsidRPr="00776BDB">
        <w:rPr>
          <w:i/>
          <w:iCs/>
          <w:sz w:val="28"/>
          <w:szCs w:val="28"/>
        </w:rPr>
        <w:t>rboreum</w:t>
      </w:r>
      <w:proofErr w:type="spellEnd"/>
      <w:r w:rsidRPr="00776BDB">
        <w:rPr>
          <w:i/>
          <w:iCs/>
          <w:sz w:val="28"/>
          <w:szCs w:val="28"/>
        </w:rPr>
        <w:t xml:space="preserve"> </w:t>
      </w:r>
      <w:r>
        <w:rPr>
          <w:sz w:val="28"/>
          <w:szCs w:val="28"/>
        </w:rPr>
        <w:t>which is one of the earliest to flower. The first garden Curator,</w:t>
      </w:r>
      <w:r w:rsidR="00B9741A">
        <w:rPr>
          <w:sz w:val="28"/>
          <w:szCs w:val="28"/>
        </w:rPr>
        <w:t xml:space="preserve"> </w:t>
      </w:r>
      <w:r>
        <w:rPr>
          <w:sz w:val="28"/>
          <w:szCs w:val="28"/>
        </w:rPr>
        <w:t xml:space="preserve">Eddie Kemp had strong links with Royal Botanic Garden Edinburgh </w:t>
      </w:r>
      <w:r w:rsidR="004257D2">
        <w:rPr>
          <w:sz w:val="28"/>
          <w:szCs w:val="28"/>
        </w:rPr>
        <w:t xml:space="preserve">and introduced </w:t>
      </w:r>
      <w:r>
        <w:rPr>
          <w:sz w:val="28"/>
          <w:szCs w:val="28"/>
        </w:rPr>
        <w:t>many quality plants from there</w:t>
      </w:r>
      <w:r w:rsidR="004257D2">
        <w:rPr>
          <w:sz w:val="28"/>
          <w:szCs w:val="28"/>
        </w:rPr>
        <w:t xml:space="preserve"> during his tenure</w:t>
      </w:r>
      <w:r w:rsidR="00D81498">
        <w:rPr>
          <w:sz w:val="28"/>
          <w:szCs w:val="28"/>
        </w:rPr>
        <w:t>.</w:t>
      </w:r>
    </w:p>
    <w:p w:rsidR="0078620C" w:rsidP="0078620C" w:rsidRDefault="0078620C" w14:paraId="4C8EA374" w14:textId="77777777">
      <w:pPr>
        <w:keepNext/>
        <w:jc w:val="both"/>
      </w:pPr>
      <w:r w:rsidRPr="0078620C">
        <w:drawing>
          <wp:inline distT="0" distB="0" distL="0" distR="0" wp14:anchorId="41D396C7" wp14:editId="5A912B26">
            <wp:extent cx="6413326" cy="5110619"/>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17115" cy="5113639"/>
                    </a:xfrm>
                    <a:prstGeom prst="rect">
                      <a:avLst/>
                    </a:prstGeom>
                  </pic:spPr>
                </pic:pic>
              </a:graphicData>
            </a:graphic>
          </wp:inline>
        </w:drawing>
      </w:r>
    </w:p>
    <w:p w:rsidR="0078620C" w:rsidP="0078620C" w:rsidRDefault="0078620C" w14:paraId="1721845E" w14:textId="413E1F12">
      <w:pPr>
        <w:pStyle w:val="Caption"/>
        <w:jc w:val="both"/>
      </w:pPr>
      <w:r>
        <w:t xml:space="preserve">Figure </w:t>
      </w:r>
      <w:r>
        <w:fldChar w:fldCharType="begin"/>
      </w:r>
      <w:r>
        <w:instrText> SEQ Figure \* ARABIC </w:instrText>
      </w:r>
      <w:r>
        <w:fldChar w:fldCharType="separate"/>
      </w:r>
      <w:r w:rsidR="00B97E6B">
        <w:rPr>
          <w:noProof/>
        </w:rPr>
        <w:t>1</w:t>
      </w:r>
      <w:r>
        <w:fldChar w:fldCharType="end"/>
      </w:r>
      <w:r>
        <w:t xml:space="preserve">: Rhododendron </w:t>
      </w:r>
      <w:proofErr w:type="spellStart"/>
      <w:r>
        <w:t>arboreum</w:t>
      </w:r>
      <w:proofErr w:type="spellEnd"/>
      <w:r>
        <w:t xml:space="preserve"> at Dundee Botanic garden</w:t>
      </w:r>
    </w:p>
    <w:p w:rsidR="0083041F" w:rsidP="005B106A" w:rsidRDefault="00D81498" w14:paraId="1887E06D" w14:textId="75A439A2">
      <w:pPr>
        <w:jc w:val="both"/>
        <w:rPr>
          <w:sz w:val="28"/>
          <w:szCs w:val="28"/>
        </w:rPr>
      </w:pPr>
      <w:r>
        <w:rPr>
          <w:sz w:val="28"/>
          <w:szCs w:val="28"/>
        </w:rPr>
        <w:t xml:space="preserve">In keeping with the tradition of </w:t>
      </w:r>
      <w:r w:rsidR="004257D2">
        <w:rPr>
          <w:sz w:val="28"/>
          <w:szCs w:val="28"/>
        </w:rPr>
        <w:t>R</w:t>
      </w:r>
      <w:r>
        <w:rPr>
          <w:sz w:val="28"/>
          <w:szCs w:val="28"/>
        </w:rPr>
        <w:t xml:space="preserve">hododendron culture this area was intended to have an informal woodland layout with a few, well-spaced trees for shade and shelter. </w:t>
      </w:r>
      <w:r w:rsidRPr="00F039CA" w:rsidR="00F039CA">
        <w:rPr>
          <w:sz w:val="28"/>
          <w:szCs w:val="28"/>
        </w:rPr>
        <w:t>T</w:t>
      </w:r>
      <w:r w:rsidRPr="00F039CA" w:rsidR="00480626">
        <w:rPr>
          <w:sz w:val="28"/>
          <w:szCs w:val="28"/>
        </w:rPr>
        <w:t>he co</w:t>
      </w:r>
      <w:r w:rsidR="00480626">
        <w:rPr>
          <w:sz w:val="28"/>
          <w:szCs w:val="28"/>
        </w:rPr>
        <w:t xml:space="preserve">llection took a great step forward when new plants were acquired from the </w:t>
      </w:r>
      <w:r w:rsidR="00F039CA">
        <w:rPr>
          <w:sz w:val="28"/>
          <w:szCs w:val="28"/>
        </w:rPr>
        <w:t>garden</w:t>
      </w:r>
      <w:r w:rsidR="00480626">
        <w:rPr>
          <w:sz w:val="28"/>
          <w:szCs w:val="28"/>
        </w:rPr>
        <w:t xml:space="preserve"> of Ge</w:t>
      </w:r>
      <w:r w:rsidR="00B77AC5">
        <w:rPr>
          <w:sz w:val="28"/>
          <w:szCs w:val="28"/>
        </w:rPr>
        <w:t>o</w:t>
      </w:r>
      <w:r w:rsidR="00480626">
        <w:rPr>
          <w:sz w:val="28"/>
          <w:szCs w:val="28"/>
        </w:rPr>
        <w:t>rge Sherriff</w:t>
      </w:r>
      <w:r w:rsidR="00B77AC5">
        <w:rPr>
          <w:sz w:val="28"/>
          <w:szCs w:val="28"/>
        </w:rPr>
        <w:t xml:space="preserve">. </w:t>
      </w:r>
    </w:p>
    <w:p w:rsidR="00B77AC5" w:rsidP="005B106A" w:rsidRDefault="004257D2" w14:paraId="234A223C" w14:textId="533B106C">
      <w:pPr>
        <w:jc w:val="both"/>
        <w:rPr>
          <w:sz w:val="28"/>
          <w:szCs w:val="28"/>
        </w:rPr>
      </w:pPr>
      <w:r>
        <w:rPr>
          <w:noProof/>
        </w:rPr>
        <mc:AlternateContent>
          <mc:Choice Requires="wps">
            <w:drawing>
              <wp:anchor distT="0" distB="0" distL="114300" distR="114300" simplePos="0" relativeHeight="251667456" behindDoc="1" locked="0" layoutInCell="1" allowOverlap="1" wp14:anchorId="1BF1E716" wp14:editId="0A7A7E37">
                <wp:simplePos x="0" y="0"/>
                <wp:positionH relativeFrom="column">
                  <wp:posOffset>2540</wp:posOffset>
                </wp:positionH>
                <wp:positionV relativeFrom="paragraph">
                  <wp:posOffset>2262505</wp:posOffset>
                </wp:positionV>
                <wp:extent cx="3611880" cy="635"/>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3611880" cy="635"/>
                        </a:xfrm>
                        <a:prstGeom prst="rect">
                          <a:avLst/>
                        </a:prstGeom>
                        <a:solidFill>
                          <a:prstClr val="white"/>
                        </a:solidFill>
                        <a:ln>
                          <a:noFill/>
                        </a:ln>
                      </wps:spPr>
                      <wps:txbx>
                        <w:txbxContent>
                          <w:p w:rsidRPr="003F6BF5" w:rsidR="004257D2" w:rsidP="004257D2" w:rsidRDefault="004257D2" w14:paraId="0BF03922" w14:textId="41433977">
                            <w:pPr>
                              <w:pStyle w:val="Caption"/>
                              <w:rPr>
                                <w:rFonts w:ascii="Segoe UI Semilight" w:hAnsi="Segoe UI Semilight" w:cs="Segoe UI Semilight"/>
                                <w:noProof/>
                                <w:color w:val="262626"/>
                              </w:rPr>
                            </w:pPr>
                            <w:r>
                              <w:t xml:space="preserve">Figure </w:t>
                            </w:r>
                            <w:r>
                              <w:fldChar w:fldCharType="begin"/>
                            </w:r>
                            <w:r>
                              <w:instrText> SEQ Figure \* ARABIC </w:instrText>
                            </w:r>
                            <w:r>
                              <w:fldChar w:fldCharType="separate"/>
                            </w:r>
                            <w:r w:rsidR="00B97E6B">
                              <w:rPr>
                                <w:noProof/>
                              </w:rPr>
                              <w:t>2</w:t>
                            </w:r>
                            <w:r>
                              <w:fldChar w:fldCharType="end"/>
                            </w:r>
                            <w:r>
                              <w:t xml:space="preserve">: </w:t>
                            </w:r>
                            <w:r w:rsidRPr="009C28DB" w:rsidR="009C28DB">
                              <w:t xml:space="preserve">Frank Ludlow, standing [with characteristic hat], Major George Sherriff, and Frederick Williamson, </w:t>
                            </w:r>
                            <w:r w:rsidR="009C28DB">
                              <w:t xml:space="preserve">and local colleagues </w:t>
                            </w:r>
                            <w:r w:rsidRPr="009C28DB" w:rsidR="009C28DB">
                              <w:t xml:space="preserve">in </w:t>
                            </w:r>
                            <w:proofErr w:type="spellStart"/>
                            <w:r w:rsidRPr="009C28DB" w:rsidR="009C28DB">
                              <w:t>Gangtok</w:t>
                            </w:r>
                            <w:proofErr w:type="spellEnd"/>
                            <w:r w:rsidRPr="009C28DB" w:rsidR="009C28DB">
                              <w:t>, Sikkim, c 1933</w:t>
                            </w:r>
                            <w:r w:rsidR="009C28DB">
                              <w:t xml:space="preserve">. </w:t>
                            </w:r>
                            <w:r>
                              <w:t xml:space="preserve">Sherriff was a Scottish explorer and plant collector whose private </w:t>
                            </w:r>
                            <w:r w:rsidR="009C28DB">
                              <w:t>collection</w:t>
                            </w:r>
                            <w:r>
                              <w:t xml:space="preserve"> </w:t>
                            </w:r>
                            <w:r w:rsidR="009C28DB">
                              <w:t xml:space="preserve">form the basis of </w:t>
                            </w:r>
                            <w:r>
                              <w:t>Dunde</w:t>
                            </w:r>
                            <w:r w:rsidR="009C28DB">
                              <w:t>e</w:t>
                            </w:r>
                            <w:r>
                              <w:t xml:space="preserve"> Botanic </w:t>
                            </w:r>
                            <w:r w:rsidR="009C28DB">
                              <w:t>G</w:t>
                            </w:r>
                            <w:r>
                              <w:t xml:space="preserve">arden </w:t>
                            </w:r>
                            <w:r w:rsidR="009C28DB">
                              <w:t xml:space="preserve">Rhododendron </w:t>
                            </w:r>
                            <w:r w:rsidR="009C28DB">
                              <w:t xml:space="preserve">collection. (Source: </w:t>
                            </w:r>
                            <w:r w:rsidRPr="009C28DB" w:rsidR="009C28DB">
                              <w:t xml:space="preserve">Williamson Collection, Cambridge University Museum of </w:t>
                            </w:r>
                            <w:r w:rsidRPr="009C28DB" w:rsidR="009C28DB">
                              <w:t>Archaeology</w:t>
                            </w:r>
                            <w:r w:rsidRPr="009C28DB" w:rsidR="009C28DB">
                              <w:t xml:space="preserve"> and Anthropology</w:t>
                            </w:r>
                            <w:r w:rsidR="009C28DB">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376A492">
              <v:shapetype id="_x0000_t202" coordsize="21600,21600" o:spt="202" path="m,l,21600r21600,l21600,xe" w14:anchorId="1BF1E716">
                <v:stroke joinstyle="miter"/>
                <v:path gradientshapeok="t" o:connecttype="rect"/>
              </v:shapetype>
              <v:shape id="Text Box 11" style="position:absolute;left:0;text-align:left;margin-left:.2pt;margin-top:178.15pt;width:284.4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">
                <v:textbox style="mso-fit-shape-to-text:t" inset="0,0,0,0">
                  <w:txbxContent>
                    <w:p w:rsidRPr="003F6BF5" w:rsidR="004257D2" w:rsidP="004257D2" w:rsidRDefault="004257D2" w14:paraId="668115DA" w14:textId="41433977">
                      <w:pPr>
                        <w:pStyle w:val="Caption"/>
                        <w:rPr>
                          <w:rFonts w:ascii="Segoe UI Semilight" w:hAnsi="Segoe UI Semilight" w:cs="Segoe UI Semilight"/>
                          <w:noProof/>
                          <w:color w:val="262626"/>
                        </w:rPr>
                      </w:pPr>
                      <w:r>
                        <w:t xml:space="preserve">Figure </w:t>
                      </w:r>
                      <w:r>
                        <w:fldChar w:fldCharType="begin"/>
                      </w:r>
                      <w:r>
                        <w:instrText> SEQ Figure \* ARABIC </w:instrText>
                      </w:r>
                      <w:r>
                        <w:fldChar w:fldCharType="separate"/>
                      </w:r>
                      <w:r w:rsidR="00B97E6B">
                        <w:rPr>
                          <w:noProof/>
                        </w:rPr>
                        <w:t>2</w:t>
                      </w:r>
                      <w:r>
                        <w:fldChar w:fldCharType="end"/>
                      </w:r>
                      <w:r>
                        <w:t xml:space="preserve">: </w:t>
                      </w:r>
                      <w:r w:rsidRPr="009C28DB" w:rsidR="009C28DB">
                        <w:t xml:space="preserve">Frank Ludlow, standing [with characteristic hat], Major George Sherriff, and Frederick Williamson, </w:t>
                      </w:r>
                      <w:r w:rsidR="009C28DB">
                        <w:t xml:space="preserve">and local colleagues </w:t>
                      </w:r>
                      <w:r w:rsidRPr="009C28DB" w:rsidR="009C28DB">
                        <w:t xml:space="preserve">in </w:t>
                      </w:r>
                      <w:proofErr w:type="spellStart"/>
                      <w:r w:rsidRPr="009C28DB" w:rsidR="009C28DB">
                        <w:t>Gangtok</w:t>
                      </w:r>
                      <w:proofErr w:type="spellEnd"/>
                      <w:r w:rsidRPr="009C28DB" w:rsidR="009C28DB">
                        <w:t>, Sikkim, c 1933</w:t>
                      </w:r>
                      <w:r w:rsidR="009C28DB">
                        <w:t xml:space="preserve">. </w:t>
                      </w:r>
                      <w:r>
                        <w:t xml:space="preserve">Sherriff was a Scottish explorer and plant collector whose private </w:t>
                      </w:r>
                      <w:r w:rsidR="009C28DB">
                        <w:t>collection</w:t>
                      </w:r>
                      <w:r>
                        <w:t xml:space="preserve"> </w:t>
                      </w:r>
                      <w:r w:rsidR="009C28DB">
                        <w:t xml:space="preserve">form the basis of </w:t>
                      </w:r>
                      <w:r>
                        <w:t>Dunde</w:t>
                      </w:r>
                      <w:r w:rsidR="009C28DB">
                        <w:t>e</w:t>
                      </w:r>
                      <w:r>
                        <w:t xml:space="preserve"> Botanic </w:t>
                      </w:r>
                      <w:r w:rsidR="009C28DB">
                        <w:t>G</w:t>
                      </w:r>
                      <w:r>
                        <w:t xml:space="preserve">arden </w:t>
                      </w:r>
                      <w:r w:rsidR="009C28DB">
                        <w:t xml:space="preserve">Rhododendron </w:t>
                      </w:r>
                      <w:r w:rsidR="009C28DB">
                        <w:t xml:space="preserve">collection. (Source: </w:t>
                      </w:r>
                      <w:r w:rsidRPr="009C28DB" w:rsidR="009C28DB">
                        <w:t xml:space="preserve">Williamson Collection, Cambridge University Museum of </w:t>
                      </w:r>
                      <w:r w:rsidRPr="009C28DB" w:rsidR="009C28DB">
                        <w:t>Archaeology</w:t>
                      </w:r>
                      <w:r w:rsidRPr="009C28DB" w:rsidR="009C28DB">
                        <w:t xml:space="preserve"> and Anthropology</w:t>
                      </w:r>
                      <w:r w:rsidR="009C28DB">
                        <w:t>)</w:t>
                      </w:r>
                    </w:p>
                  </w:txbxContent>
                </v:textbox>
                <w10:wrap type="tight"/>
              </v:shape>
            </w:pict>
          </mc:Fallback>
        </mc:AlternateContent>
      </w:r>
      <w:r>
        <w:rPr>
          <w:rFonts w:ascii="Segoe UI Semilight" w:hAnsi="Segoe UI Semilight" w:cs="Segoe UI Semilight"/>
          <w:noProof/>
          <w:color w:val="262626"/>
        </w:rPr>
        <w:drawing>
          <wp:anchor distT="0" distB="0" distL="114300" distR="114300" simplePos="0" relativeHeight="251665408" behindDoc="1" locked="0" layoutInCell="1" allowOverlap="1" wp14:anchorId="23BB760A" wp14:editId="77CD4201">
            <wp:simplePos x="0" y="0"/>
            <wp:positionH relativeFrom="column">
              <wp:posOffset>2840</wp:posOffset>
            </wp:positionH>
            <wp:positionV relativeFrom="paragraph">
              <wp:posOffset>-931</wp:posOffset>
            </wp:positionV>
            <wp:extent cx="3612164" cy="2206616"/>
            <wp:effectExtent l="0" t="0" r="7620" b="3810"/>
            <wp:wrapTight wrapText="bothSides">
              <wp:wrapPolygon edited="0">
                <wp:start x="0" y="0"/>
                <wp:lineTo x="0" y="21451"/>
                <wp:lineTo x="21532" y="21451"/>
                <wp:lineTo x="21532" y="0"/>
                <wp:lineTo x="0" y="0"/>
              </wp:wrapPolygon>
            </wp:wrapTight>
            <wp:docPr id="10" name="entityResultImage" descr="George Sher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yResultImage" descr="George Sherr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2164" cy="2206616"/>
                    </a:xfrm>
                    <a:prstGeom prst="rect">
                      <a:avLst/>
                    </a:prstGeom>
                    <a:noFill/>
                    <a:ln>
                      <a:noFill/>
                    </a:ln>
                  </pic:spPr>
                </pic:pic>
              </a:graphicData>
            </a:graphic>
            <wp14:sizeRelH relativeFrom="page">
              <wp14:pctWidth>0</wp14:pctWidth>
            </wp14:sizeRelH>
            <wp14:sizeRelV relativeFrom="page">
              <wp14:pctHeight>0</wp14:pctHeight>
            </wp14:sizeRelV>
          </wp:anchor>
        </w:drawing>
      </w:r>
      <w:r w:rsidR="00E92AE1">
        <w:rPr>
          <w:sz w:val="28"/>
          <w:szCs w:val="28"/>
        </w:rPr>
        <w:t>Major</w:t>
      </w:r>
      <w:r w:rsidR="00B77AC5">
        <w:rPr>
          <w:sz w:val="28"/>
          <w:szCs w:val="28"/>
        </w:rPr>
        <w:t xml:space="preserve"> George Sherriff spent many years collecting </w:t>
      </w:r>
      <w:r w:rsidR="00FC0463">
        <w:rPr>
          <w:sz w:val="28"/>
          <w:szCs w:val="28"/>
        </w:rPr>
        <w:t xml:space="preserve">seeds and plants </w:t>
      </w:r>
      <w:r w:rsidR="00B77AC5">
        <w:rPr>
          <w:sz w:val="28"/>
          <w:szCs w:val="28"/>
        </w:rPr>
        <w:t>in Asia with his</w:t>
      </w:r>
      <w:r w:rsidR="00FC0463">
        <w:rPr>
          <w:sz w:val="28"/>
          <w:szCs w:val="28"/>
        </w:rPr>
        <w:t xml:space="preserve"> colleague,</w:t>
      </w:r>
      <w:r w:rsidR="00B77AC5">
        <w:rPr>
          <w:sz w:val="28"/>
          <w:szCs w:val="28"/>
        </w:rPr>
        <w:t xml:space="preserve"> </w:t>
      </w:r>
      <w:r w:rsidR="00FC0463">
        <w:rPr>
          <w:sz w:val="28"/>
          <w:szCs w:val="28"/>
        </w:rPr>
        <w:t xml:space="preserve">Frank </w:t>
      </w:r>
      <w:r w:rsidR="00B77AC5">
        <w:rPr>
          <w:sz w:val="28"/>
          <w:szCs w:val="28"/>
        </w:rPr>
        <w:t>Ludlow</w:t>
      </w:r>
      <w:r w:rsidR="00FC0463">
        <w:rPr>
          <w:sz w:val="28"/>
          <w:szCs w:val="28"/>
        </w:rPr>
        <w:t>. Plants introduced by</w:t>
      </w:r>
      <w:r w:rsidR="00B77AC5">
        <w:rPr>
          <w:sz w:val="28"/>
          <w:szCs w:val="28"/>
        </w:rPr>
        <w:t xml:space="preserve"> this team can be found in gardens throughout the UK. When S</w:t>
      </w:r>
      <w:r w:rsidR="00E92AE1">
        <w:rPr>
          <w:sz w:val="28"/>
          <w:szCs w:val="28"/>
        </w:rPr>
        <w:t>herriff</w:t>
      </w:r>
      <w:r w:rsidR="00B77AC5">
        <w:rPr>
          <w:sz w:val="28"/>
          <w:szCs w:val="28"/>
        </w:rPr>
        <w:t xml:space="preserve"> retired from his travels he chose to settle in Kirriemuir where he created a garden full of his treasures</w:t>
      </w:r>
      <w:r w:rsidR="008E1B09">
        <w:rPr>
          <w:sz w:val="28"/>
          <w:szCs w:val="28"/>
        </w:rPr>
        <w:t>.</w:t>
      </w:r>
      <w:r w:rsidR="00B77AC5">
        <w:rPr>
          <w:sz w:val="28"/>
          <w:szCs w:val="28"/>
        </w:rPr>
        <w:t xml:space="preserve"> </w:t>
      </w:r>
    </w:p>
    <w:p w:rsidR="009C28DB" w:rsidP="005B106A" w:rsidRDefault="00B77AC5" w14:paraId="2277A6E6" w14:textId="77777777">
      <w:pPr>
        <w:jc w:val="both"/>
        <w:rPr>
          <w:sz w:val="28"/>
          <w:szCs w:val="28"/>
        </w:rPr>
      </w:pPr>
      <w:r>
        <w:rPr>
          <w:sz w:val="28"/>
          <w:szCs w:val="28"/>
        </w:rPr>
        <w:t>When this property changed hands in the 1980</w:t>
      </w:r>
      <w:r w:rsidR="00106CF5">
        <w:rPr>
          <w:sz w:val="28"/>
          <w:szCs w:val="28"/>
        </w:rPr>
        <w:t>’</w:t>
      </w:r>
      <w:r>
        <w:rPr>
          <w:sz w:val="28"/>
          <w:szCs w:val="28"/>
        </w:rPr>
        <w:t xml:space="preserve"> s the contents of the garden</w:t>
      </w:r>
      <w:r w:rsidR="00F039CA">
        <w:rPr>
          <w:sz w:val="28"/>
          <w:szCs w:val="28"/>
        </w:rPr>
        <w:t xml:space="preserve"> at </w:t>
      </w:r>
      <w:proofErr w:type="spellStart"/>
      <w:r w:rsidR="00F039CA">
        <w:rPr>
          <w:sz w:val="28"/>
          <w:szCs w:val="28"/>
        </w:rPr>
        <w:t>Ascreavie</w:t>
      </w:r>
      <w:proofErr w:type="spellEnd"/>
      <w:r w:rsidR="00F039CA">
        <w:rPr>
          <w:sz w:val="28"/>
          <w:szCs w:val="28"/>
        </w:rPr>
        <w:t>, Kirriemuir,</w:t>
      </w:r>
      <w:r>
        <w:rPr>
          <w:sz w:val="28"/>
          <w:szCs w:val="28"/>
        </w:rPr>
        <w:t xml:space="preserve"> were offered for sale and the new botanic garden at Dundee was able to purchase some beautiful well grown plants. </w:t>
      </w:r>
      <w:r w:rsidR="00217F2C">
        <w:rPr>
          <w:sz w:val="28"/>
          <w:szCs w:val="28"/>
        </w:rPr>
        <w:t xml:space="preserve">One example is </w:t>
      </w:r>
      <w:r w:rsidRPr="005F721B" w:rsidR="00217F2C">
        <w:rPr>
          <w:i/>
          <w:iCs/>
          <w:sz w:val="28"/>
          <w:szCs w:val="28"/>
        </w:rPr>
        <w:t>R</w:t>
      </w:r>
      <w:r w:rsidRPr="005F721B" w:rsidR="005F721B">
        <w:rPr>
          <w:i/>
          <w:iCs/>
          <w:sz w:val="28"/>
          <w:szCs w:val="28"/>
        </w:rPr>
        <w:t>.</w:t>
      </w:r>
      <w:r w:rsidR="009C28DB">
        <w:rPr>
          <w:i/>
          <w:iCs/>
          <w:sz w:val="28"/>
          <w:szCs w:val="28"/>
        </w:rPr>
        <w:t xml:space="preserve"> </w:t>
      </w:r>
      <w:proofErr w:type="spellStart"/>
      <w:r w:rsidRPr="005F721B" w:rsidR="00217F2C">
        <w:rPr>
          <w:i/>
          <w:iCs/>
          <w:sz w:val="28"/>
          <w:szCs w:val="28"/>
        </w:rPr>
        <w:t>erosum</w:t>
      </w:r>
      <w:proofErr w:type="spellEnd"/>
      <w:r w:rsidRPr="005F721B" w:rsidR="00217F2C">
        <w:rPr>
          <w:i/>
          <w:iCs/>
          <w:sz w:val="28"/>
          <w:szCs w:val="28"/>
        </w:rPr>
        <w:t>,</w:t>
      </w:r>
      <w:r w:rsidR="00217F2C">
        <w:rPr>
          <w:sz w:val="28"/>
          <w:szCs w:val="28"/>
        </w:rPr>
        <w:t xml:space="preserve"> a plant about 2m high now which often flowers in March with deep red blooms. </w:t>
      </w:r>
    </w:p>
    <w:p w:rsidR="005F2BD4" w:rsidP="005B106A" w:rsidRDefault="009C28DB" w14:paraId="3A13E8FD" w14:textId="676BE420">
      <w:pPr>
        <w:jc w:val="both"/>
        <w:rPr>
          <w:sz w:val="28"/>
          <w:szCs w:val="28"/>
        </w:rPr>
      </w:pPr>
      <w:r>
        <w:rPr>
          <w:noProof/>
        </w:rPr>
        <mc:AlternateContent>
          <mc:Choice Requires="wps">
            <w:drawing>
              <wp:anchor distT="0" distB="0" distL="114300" distR="114300" simplePos="0" relativeHeight="251669504" behindDoc="1" locked="0" layoutInCell="1" allowOverlap="1" wp14:anchorId="311B7E7C" wp14:editId="1419B7A7">
                <wp:simplePos x="0" y="0"/>
                <wp:positionH relativeFrom="column">
                  <wp:posOffset>0</wp:posOffset>
                </wp:positionH>
                <wp:positionV relativeFrom="paragraph">
                  <wp:posOffset>3716655</wp:posOffset>
                </wp:positionV>
                <wp:extent cx="2726055" cy="635"/>
                <wp:effectExtent l="0" t="0" r="0" b="0"/>
                <wp:wrapTight wrapText="bothSides">
                  <wp:wrapPolygon edited="0">
                    <wp:start x="0" y="0"/>
                    <wp:lineTo x="0" y="21600"/>
                    <wp:lineTo x="21600" y="21600"/>
                    <wp:lineTo x="21600" y="0"/>
                  </wp:wrapPolygon>
                </wp:wrapTight>
                <wp:docPr id="12" name="Text Box 12"/>
                <wp:cNvGraphicFramePr/>
                <a:graphic xmlns:a="http://schemas.openxmlformats.org/drawingml/2006/main">
                  <a:graphicData uri="http://schemas.microsoft.com/office/word/2010/wordprocessingShape">
                    <wps:wsp>
                      <wps:cNvSpPr txBox="1"/>
                      <wps:spPr>
                        <a:xfrm>
                          <a:off x="0" y="0"/>
                          <a:ext cx="2726055" cy="635"/>
                        </a:xfrm>
                        <a:prstGeom prst="rect">
                          <a:avLst/>
                        </a:prstGeom>
                        <a:solidFill>
                          <a:prstClr val="white"/>
                        </a:solidFill>
                        <a:ln>
                          <a:noFill/>
                        </a:ln>
                      </wps:spPr>
                      <wps:txbx>
                        <w:txbxContent>
                          <w:p w:rsidRPr="007A5D68" w:rsidR="009C28DB" w:rsidP="009C28DB" w:rsidRDefault="009C28DB" w14:paraId="04D4812A" w14:textId="3A9536AC">
                            <w:pPr>
                              <w:pStyle w:val="Caption"/>
                              <w:rPr>
                                <w:noProof/>
                                <w:sz w:val="28"/>
                                <w:szCs w:val="28"/>
                              </w:rPr>
                            </w:pPr>
                            <w:r>
                              <w:t xml:space="preserve">Figure </w:t>
                            </w:r>
                            <w:r>
                              <w:fldChar w:fldCharType="begin"/>
                            </w:r>
                            <w:r>
                              <w:instrText> SEQ Figure \* ARABIC </w:instrText>
                            </w:r>
                            <w:r>
                              <w:fldChar w:fldCharType="separate"/>
                            </w:r>
                            <w:r w:rsidR="00B97E6B">
                              <w:rPr>
                                <w:noProof/>
                              </w:rPr>
                              <w:t>3</w:t>
                            </w:r>
                            <w:r>
                              <w:fldChar w:fldCharType="end"/>
                            </w:r>
                            <w:r>
                              <w:t xml:space="preserve">: </w:t>
                            </w:r>
                            <w:r w:rsidRPr="009C28DB">
                              <w:t xml:space="preserve">Rhododendron </w:t>
                            </w:r>
                            <w:proofErr w:type="spellStart"/>
                            <w:r w:rsidRPr="009C28DB">
                              <w:t>erosum</w:t>
                            </w:r>
                            <w:proofErr w:type="spellEnd"/>
                            <w:r>
                              <w:t xml:space="preserve"> introduced by Sherriff in 1936 to garden cultivation in the west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E8D0462">
              <v:shape id="Text Box 12" style="position:absolute;left:0;text-align:left;margin-left:0;margin-top:292.65pt;width:214.6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" w14:anchorId="311B7E7C">
                <v:textbox style="mso-fit-shape-to-text:t" inset="0,0,0,0">
                  <w:txbxContent>
                    <w:p w:rsidRPr="007A5D68" w:rsidR="009C28DB" w:rsidP="009C28DB" w:rsidRDefault="009C28DB" w14:paraId="1AE74CF0" w14:textId="3A9536AC">
                      <w:pPr>
                        <w:pStyle w:val="Caption"/>
                        <w:rPr>
                          <w:noProof/>
                          <w:sz w:val="28"/>
                          <w:szCs w:val="28"/>
                        </w:rPr>
                      </w:pPr>
                      <w:r>
                        <w:t xml:space="preserve">Figure </w:t>
                      </w:r>
                      <w:r>
                        <w:fldChar w:fldCharType="begin"/>
                      </w:r>
                      <w:r>
                        <w:instrText> SEQ Figure \* ARABIC </w:instrText>
                      </w:r>
                      <w:r>
                        <w:fldChar w:fldCharType="separate"/>
                      </w:r>
                      <w:r w:rsidR="00B97E6B">
                        <w:rPr>
                          <w:noProof/>
                        </w:rPr>
                        <w:t>3</w:t>
                      </w:r>
                      <w:r>
                        <w:fldChar w:fldCharType="end"/>
                      </w:r>
                      <w:r>
                        <w:t xml:space="preserve">: </w:t>
                      </w:r>
                      <w:r w:rsidRPr="009C28DB">
                        <w:t xml:space="preserve">Rhododendron </w:t>
                      </w:r>
                      <w:proofErr w:type="spellStart"/>
                      <w:r w:rsidRPr="009C28DB">
                        <w:t>erosum</w:t>
                      </w:r>
                      <w:proofErr w:type="spellEnd"/>
                      <w:r>
                        <w:t xml:space="preserve"> introduced by Sherriff in 1936 to garden cultivation in the west</w:t>
                      </w:r>
                    </w:p>
                  </w:txbxContent>
                </v:textbox>
                <w10:wrap type="tight"/>
              </v:shape>
            </w:pict>
          </mc:Fallback>
        </mc:AlternateContent>
      </w:r>
      <w:r>
        <w:rPr>
          <w:noProof/>
          <w:sz w:val="28"/>
          <w:szCs w:val="28"/>
          <w:lang w:eastAsia="en-GB"/>
        </w:rPr>
        <w:drawing>
          <wp:anchor distT="0" distB="0" distL="114300" distR="114300" simplePos="0" relativeHeight="251658240" behindDoc="1" locked="0" layoutInCell="1" allowOverlap="1" wp14:anchorId="5E95B93E" wp14:editId="6DBA4B45">
            <wp:simplePos x="0" y="0"/>
            <wp:positionH relativeFrom="margin">
              <wp:align>left</wp:align>
            </wp:positionH>
            <wp:positionV relativeFrom="paragraph">
              <wp:posOffset>24765</wp:posOffset>
            </wp:positionV>
            <wp:extent cx="2726055" cy="3634740"/>
            <wp:effectExtent l="0" t="0" r="0" b="3810"/>
            <wp:wrapTight wrapText="bothSides">
              <wp:wrapPolygon edited="0">
                <wp:start x="0" y="0"/>
                <wp:lineTo x="0" y="21509"/>
                <wp:lineTo x="21434" y="21509"/>
                <wp:lineTo x="214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26055" cy="3634740"/>
                    </a:xfrm>
                    <a:prstGeom prst="rect">
                      <a:avLst/>
                    </a:prstGeom>
                  </pic:spPr>
                </pic:pic>
              </a:graphicData>
            </a:graphic>
            <wp14:sizeRelH relativeFrom="margin">
              <wp14:pctWidth>0</wp14:pctWidth>
            </wp14:sizeRelH>
            <wp14:sizeRelV relativeFrom="margin">
              <wp14:pctHeight>0</wp14:pctHeight>
            </wp14:sizeRelV>
          </wp:anchor>
        </w:drawing>
      </w:r>
      <w:r w:rsidR="00217F2C">
        <w:rPr>
          <w:sz w:val="28"/>
          <w:szCs w:val="28"/>
        </w:rPr>
        <w:t>Most of the famous plant collectors like G</w:t>
      </w:r>
      <w:r>
        <w:rPr>
          <w:sz w:val="28"/>
          <w:szCs w:val="28"/>
        </w:rPr>
        <w:t xml:space="preserve">eorge </w:t>
      </w:r>
      <w:r w:rsidR="00217F2C">
        <w:rPr>
          <w:sz w:val="28"/>
          <w:szCs w:val="28"/>
        </w:rPr>
        <w:t>S</w:t>
      </w:r>
      <w:r w:rsidR="00E92AE1">
        <w:rPr>
          <w:sz w:val="28"/>
          <w:szCs w:val="28"/>
        </w:rPr>
        <w:t>herriff</w:t>
      </w:r>
      <w:r w:rsidR="00217F2C">
        <w:rPr>
          <w:sz w:val="28"/>
          <w:szCs w:val="28"/>
        </w:rPr>
        <w:t xml:space="preserve"> were known for their meticulous record keeping which included the habitat, altitude and climate as well as the geographic location.</w:t>
      </w:r>
    </w:p>
    <w:p w:rsidR="005F2BD4" w:rsidP="005B106A" w:rsidRDefault="00217F2C" w14:paraId="0C85E2E9" w14:textId="771877C7">
      <w:pPr>
        <w:jc w:val="both"/>
        <w:rPr>
          <w:sz w:val="28"/>
          <w:szCs w:val="28"/>
        </w:rPr>
      </w:pPr>
      <w:r>
        <w:rPr>
          <w:sz w:val="28"/>
          <w:szCs w:val="28"/>
        </w:rPr>
        <w:t xml:space="preserve">This crucial knowledge helps us to grow the plants but is also of importance for conservation ; details of wild provenance plants from </w:t>
      </w:r>
      <w:r w:rsidR="008E1B09">
        <w:rPr>
          <w:sz w:val="28"/>
          <w:szCs w:val="28"/>
        </w:rPr>
        <w:t>b</w:t>
      </w:r>
      <w:r>
        <w:rPr>
          <w:sz w:val="28"/>
          <w:szCs w:val="28"/>
        </w:rPr>
        <w:t xml:space="preserve">otanic collections inform </w:t>
      </w:r>
      <w:r w:rsidR="00B9741A">
        <w:rPr>
          <w:sz w:val="28"/>
          <w:szCs w:val="28"/>
        </w:rPr>
        <w:t>the global conservation strategies of today –</w:t>
      </w:r>
      <w:r w:rsidR="005F2BD4">
        <w:rPr>
          <w:sz w:val="28"/>
          <w:szCs w:val="28"/>
        </w:rPr>
        <w:t xml:space="preserve"> </w:t>
      </w:r>
      <w:r w:rsidR="00734328">
        <w:rPr>
          <w:sz w:val="28"/>
          <w:szCs w:val="28"/>
        </w:rPr>
        <w:t>but that’s another story.</w:t>
      </w:r>
    </w:p>
    <w:p w:rsidR="00003343" w:rsidP="005B106A" w:rsidRDefault="00B9741A" w14:paraId="5BFB5B7D" w14:textId="64CEB0A5">
      <w:pPr>
        <w:jc w:val="both"/>
        <w:rPr>
          <w:sz w:val="28"/>
          <w:szCs w:val="28"/>
        </w:rPr>
      </w:pPr>
      <w:r>
        <w:rPr>
          <w:sz w:val="28"/>
          <w:szCs w:val="28"/>
        </w:rPr>
        <w:t xml:space="preserve">We know the seeds of </w:t>
      </w:r>
      <w:proofErr w:type="spellStart"/>
      <w:r w:rsidRPr="005F721B">
        <w:rPr>
          <w:i/>
          <w:iCs/>
          <w:sz w:val="28"/>
          <w:szCs w:val="28"/>
        </w:rPr>
        <w:t>R</w:t>
      </w:r>
      <w:r w:rsidRPr="005F721B" w:rsidR="008E1B09">
        <w:rPr>
          <w:i/>
          <w:iCs/>
          <w:sz w:val="28"/>
          <w:szCs w:val="28"/>
        </w:rPr>
        <w:t>.</w:t>
      </w:r>
      <w:r w:rsidRPr="005F721B">
        <w:rPr>
          <w:i/>
          <w:iCs/>
          <w:sz w:val="28"/>
          <w:szCs w:val="28"/>
        </w:rPr>
        <w:t>erosum</w:t>
      </w:r>
      <w:proofErr w:type="spellEnd"/>
      <w:r>
        <w:rPr>
          <w:sz w:val="28"/>
          <w:szCs w:val="28"/>
        </w:rPr>
        <w:t xml:space="preserve"> were collected in 1936 from </w:t>
      </w:r>
      <w:r w:rsidR="00DA182C">
        <w:rPr>
          <w:sz w:val="28"/>
          <w:szCs w:val="28"/>
        </w:rPr>
        <w:t>plants</w:t>
      </w:r>
      <w:r>
        <w:rPr>
          <w:sz w:val="28"/>
          <w:szCs w:val="28"/>
        </w:rPr>
        <w:t xml:space="preserve"> growing </w:t>
      </w:r>
      <w:r w:rsidR="007F71A4">
        <w:rPr>
          <w:sz w:val="28"/>
          <w:szCs w:val="28"/>
        </w:rPr>
        <w:t>on the northerly slopes of</w:t>
      </w:r>
      <w:r>
        <w:rPr>
          <w:sz w:val="28"/>
          <w:szCs w:val="28"/>
        </w:rPr>
        <w:t xml:space="preserve"> the mountains at 3000</w:t>
      </w:r>
      <w:r w:rsidR="007F71A4">
        <w:rPr>
          <w:sz w:val="28"/>
          <w:szCs w:val="28"/>
        </w:rPr>
        <w:t xml:space="preserve"> m</w:t>
      </w:r>
      <w:r>
        <w:rPr>
          <w:sz w:val="28"/>
          <w:szCs w:val="28"/>
        </w:rPr>
        <w:t xml:space="preserve"> with high rainfall</w:t>
      </w:r>
      <w:r w:rsidR="007F71A4">
        <w:rPr>
          <w:sz w:val="28"/>
          <w:szCs w:val="28"/>
        </w:rPr>
        <w:t>.</w:t>
      </w:r>
      <w:r>
        <w:rPr>
          <w:sz w:val="28"/>
          <w:szCs w:val="28"/>
        </w:rPr>
        <w:t xml:space="preserve"> </w:t>
      </w:r>
      <w:r w:rsidRPr="00DA182C" w:rsidR="00DA182C">
        <w:rPr>
          <w:sz w:val="28"/>
          <w:szCs w:val="28"/>
        </w:rPr>
        <w:t>A native of the eastern Himalaya, found by Ludlow and Sherriff in 1936 on the Tibetan side of the range (</w:t>
      </w:r>
      <w:proofErr w:type="spellStart"/>
      <w:r w:rsidRPr="00DA182C" w:rsidR="00DA182C">
        <w:rPr>
          <w:sz w:val="28"/>
          <w:szCs w:val="28"/>
        </w:rPr>
        <w:t>Chayul</w:t>
      </w:r>
      <w:proofErr w:type="spellEnd"/>
      <w:r w:rsidRPr="00DA182C" w:rsidR="00DA182C">
        <w:rPr>
          <w:sz w:val="28"/>
          <w:szCs w:val="28"/>
        </w:rPr>
        <w:t xml:space="preserve"> and </w:t>
      </w:r>
      <w:proofErr w:type="spellStart"/>
      <w:r w:rsidRPr="00DA182C" w:rsidR="00DA182C">
        <w:rPr>
          <w:sz w:val="28"/>
          <w:szCs w:val="28"/>
        </w:rPr>
        <w:t>Tsari</w:t>
      </w:r>
      <w:proofErr w:type="spellEnd"/>
      <w:r w:rsidRPr="00DA182C" w:rsidR="00DA182C">
        <w:rPr>
          <w:sz w:val="28"/>
          <w:szCs w:val="28"/>
        </w:rPr>
        <w:t>) at 10,000 to 12,000 ft, and introduced by them.</w:t>
      </w:r>
    </w:p>
    <w:p w:rsidR="00B9741A" w:rsidP="005B106A" w:rsidRDefault="00B9741A" w14:paraId="649A67C7" w14:textId="754705E3">
      <w:pPr>
        <w:jc w:val="both"/>
        <w:rPr>
          <w:sz w:val="28"/>
          <w:szCs w:val="28"/>
        </w:rPr>
      </w:pPr>
      <w:r w:rsidRPr="200E1353" w:rsidR="200E1353">
        <w:rPr>
          <w:sz w:val="28"/>
          <w:szCs w:val="28"/>
        </w:rPr>
        <w:t xml:space="preserve">Rhododendron grown from seed can be slow, some plants take 10 or 15 years to reach flowering size. As precipitation in Dundee is significantly lower than in the native habitat, this results in slow growth of all the Rhododendrons. Slow growth seems to be a good strategy for ageing well, as our inherited </w:t>
      </w:r>
      <w:r w:rsidRPr="200E1353" w:rsidR="200E1353">
        <w:rPr>
          <w:i w:val="1"/>
          <w:iCs w:val="1"/>
          <w:sz w:val="28"/>
          <w:szCs w:val="28"/>
        </w:rPr>
        <w:t xml:space="preserve">R. </w:t>
      </w:r>
      <w:proofErr w:type="spellStart"/>
      <w:r w:rsidRPr="200E1353" w:rsidR="200E1353">
        <w:rPr>
          <w:i w:val="1"/>
          <w:iCs w:val="1"/>
          <w:sz w:val="28"/>
          <w:szCs w:val="28"/>
        </w:rPr>
        <w:t>erosum</w:t>
      </w:r>
      <w:proofErr w:type="spellEnd"/>
      <w:r w:rsidRPr="200E1353" w:rsidR="200E1353">
        <w:rPr>
          <w:sz w:val="28"/>
          <w:szCs w:val="28"/>
        </w:rPr>
        <w:t xml:space="preserve"> is now over eighty years old and still growing well, making it one of the oldest plants in the garden. We hope this continues for some time to come as we know from colleagues in the West Coast that some of their gardens Rhododendron collections from the 1920’s are still flourishing.</w:t>
      </w:r>
    </w:p>
    <w:p w:rsidR="00734328" w:rsidP="005B106A" w:rsidRDefault="00B9741A" w14:paraId="1A428758" w14:textId="7523E4D0">
      <w:pPr>
        <w:jc w:val="both"/>
        <w:rPr>
          <w:sz w:val="28"/>
          <w:szCs w:val="28"/>
        </w:rPr>
      </w:pPr>
      <w:r w:rsidRPr="000B3509">
        <w:rPr>
          <w:sz w:val="28"/>
          <w:szCs w:val="28"/>
        </w:rPr>
        <w:t>Further</w:t>
      </w:r>
      <w:r w:rsidR="000B3509">
        <w:rPr>
          <w:sz w:val="28"/>
          <w:szCs w:val="28"/>
        </w:rPr>
        <w:t xml:space="preserve"> valuable</w:t>
      </w:r>
      <w:r w:rsidRPr="000B3509" w:rsidR="00FE188D">
        <w:rPr>
          <w:sz w:val="28"/>
          <w:szCs w:val="28"/>
        </w:rPr>
        <w:t xml:space="preserve"> additions arrived in 1992</w:t>
      </w:r>
      <w:r w:rsidRPr="000B3509" w:rsidR="008B249F">
        <w:rPr>
          <w:sz w:val="28"/>
          <w:szCs w:val="28"/>
        </w:rPr>
        <w:t xml:space="preserve"> from</w:t>
      </w:r>
      <w:r w:rsidR="000B3509">
        <w:rPr>
          <w:sz w:val="28"/>
          <w:szCs w:val="28"/>
        </w:rPr>
        <w:t xml:space="preserve"> </w:t>
      </w:r>
      <w:r w:rsidR="0029377C">
        <w:rPr>
          <w:sz w:val="28"/>
          <w:szCs w:val="28"/>
        </w:rPr>
        <w:t xml:space="preserve">a collecting expedition in Yunnan </w:t>
      </w:r>
      <w:r w:rsidR="00937341">
        <w:rPr>
          <w:sz w:val="28"/>
          <w:szCs w:val="28"/>
        </w:rPr>
        <w:t xml:space="preserve">undertaken by colleagues at </w:t>
      </w:r>
      <w:r w:rsidR="0029377C">
        <w:rPr>
          <w:sz w:val="28"/>
          <w:szCs w:val="28"/>
        </w:rPr>
        <w:t xml:space="preserve">the </w:t>
      </w:r>
      <w:r w:rsidR="000B3509">
        <w:rPr>
          <w:sz w:val="28"/>
          <w:szCs w:val="28"/>
        </w:rPr>
        <w:t>Royal Botanic Gardens Edinburgh</w:t>
      </w:r>
      <w:r w:rsidR="00937341">
        <w:rPr>
          <w:sz w:val="28"/>
          <w:szCs w:val="28"/>
        </w:rPr>
        <w:t xml:space="preserve"> which they shared to help conserve the genetic diversity of the species in cultivation by spreading risk with other institutions</w:t>
      </w:r>
      <w:r w:rsidR="0029377C">
        <w:rPr>
          <w:sz w:val="28"/>
          <w:szCs w:val="28"/>
        </w:rPr>
        <w:t>.</w:t>
      </w:r>
      <w:r w:rsidR="000B3509">
        <w:rPr>
          <w:sz w:val="28"/>
          <w:szCs w:val="28"/>
        </w:rPr>
        <w:t xml:space="preserve"> </w:t>
      </w:r>
      <w:r w:rsidR="0029377C">
        <w:rPr>
          <w:sz w:val="28"/>
          <w:szCs w:val="28"/>
        </w:rPr>
        <w:t xml:space="preserve">More recently </w:t>
      </w:r>
      <w:r w:rsidR="00734328">
        <w:rPr>
          <w:sz w:val="28"/>
          <w:szCs w:val="28"/>
        </w:rPr>
        <w:t xml:space="preserve">a dozen rare species were planted which originated from collections by Ray Cox of </w:t>
      </w:r>
      <w:proofErr w:type="spellStart"/>
      <w:r w:rsidR="00734328">
        <w:rPr>
          <w:sz w:val="28"/>
          <w:szCs w:val="28"/>
        </w:rPr>
        <w:t>Glendoick</w:t>
      </w:r>
      <w:proofErr w:type="spellEnd"/>
      <w:r w:rsidR="00734328">
        <w:rPr>
          <w:sz w:val="28"/>
          <w:szCs w:val="28"/>
        </w:rPr>
        <w:t xml:space="preserve"> Nursery</w:t>
      </w:r>
      <w:r w:rsidR="00937341">
        <w:rPr>
          <w:sz w:val="28"/>
          <w:szCs w:val="28"/>
        </w:rPr>
        <w:t xml:space="preserve"> have been acquired to extend and enrich the collections with introductions with the plants introduced by Scottish plants people.</w:t>
      </w:r>
    </w:p>
    <w:p w:rsidR="00567034" w:rsidP="005B106A" w:rsidRDefault="008B249F" w14:paraId="6B71414A" w14:textId="0ECEB9A9">
      <w:pPr>
        <w:jc w:val="both"/>
        <w:rPr>
          <w:sz w:val="28"/>
          <w:szCs w:val="28"/>
        </w:rPr>
      </w:pPr>
      <w:r>
        <w:rPr>
          <w:sz w:val="28"/>
          <w:szCs w:val="28"/>
        </w:rPr>
        <w:t>In recent years there have been very dry spring seasons which allows our visitors a glorious opportunity to view the blossom –  but dry seasons have a serious impact on our plants. Over time a combination of leaf mo</w:t>
      </w:r>
      <w:r w:rsidR="00FC0463">
        <w:rPr>
          <w:sz w:val="28"/>
          <w:szCs w:val="28"/>
        </w:rPr>
        <w:t>u</w:t>
      </w:r>
      <w:r>
        <w:rPr>
          <w:sz w:val="28"/>
          <w:szCs w:val="28"/>
        </w:rPr>
        <w:t xml:space="preserve">ld and bark chip </w:t>
      </w:r>
      <w:r w:rsidR="00F73E5E">
        <w:rPr>
          <w:sz w:val="28"/>
          <w:szCs w:val="28"/>
        </w:rPr>
        <w:t xml:space="preserve">has formed a beneficial mulch which helps to protect the root zones </w:t>
      </w:r>
      <w:r w:rsidR="003344C9">
        <w:rPr>
          <w:sz w:val="28"/>
          <w:szCs w:val="28"/>
        </w:rPr>
        <w:t>but</w:t>
      </w:r>
      <w:r w:rsidR="00F73E5E">
        <w:rPr>
          <w:sz w:val="28"/>
          <w:szCs w:val="28"/>
        </w:rPr>
        <w:t xml:space="preserve"> supplementary watering is also needed</w:t>
      </w:r>
      <w:r w:rsidR="003344C9">
        <w:rPr>
          <w:sz w:val="28"/>
          <w:szCs w:val="28"/>
        </w:rPr>
        <w:t>, particularly in late summer and autumn when flower buds are formed for the following spring.</w:t>
      </w:r>
      <w:r w:rsidR="00F73E5E">
        <w:rPr>
          <w:sz w:val="28"/>
          <w:szCs w:val="28"/>
        </w:rPr>
        <w:t xml:space="preserve"> The garden staff keep a watchful eye for the various pest and diseases likely to affect mature </w:t>
      </w:r>
      <w:r w:rsidR="003344C9">
        <w:rPr>
          <w:sz w:val="28"/>
          <w:szCs w:val="28"/>
        </w:rPr>
        <w:t xml:space="preserve">and slightly </w:t>
      </w:r>
      <w:r w:rsidR="00937341">
        <w:rPr>
          <w:noProof/>
        </w:rPr>
        <mc:AlternateContent>
          <mc:Choice Requires="wps">
            <w:drawing>
              <wp:anchor distT="0" distB="0" distL="114300" distR="114300" simplePos="0" relativeHeight="251672576" behindDoc="1" locked="0" layoutInCell="1" allowOverlap="1" wp14:anchorId="4F7B675B" wp14:editId="1A2CBCEC">
                <wp:simplePos x="0" y="0"/>
                <wp:positionH relativeFrom="column">
                  <wp:posOffset>2811145</wp:posOffset>
                </wp:positionH>
                <wp:positionV relativeFrom="paragraph">
                  <wp:posOffset>3290570</wp:posOffset>
                </wp:positionV>
                <wp:extent cx="3831590" cy="635"/>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831590" cy="635"/>
                        </a:xfrm>
                        <a:prstGeom prst="rect">
                          <a:avLst/>
                        </a:prstGeom>
                        <a:solidFill>
                          <a:prstClr val="white"/>
                        </a:solidFill>
                        <a:ln>
                          <a:noFill/>
                        </a:ln>
                      </wps:spPr>
                      <wps:txbx>
                        <w:txbxContent>
                          <w:p w:rsidRPr="009B7C6C" w:rsidR="00937341" w:rsidP="00937341" w:rsidRDefault="00937341" w14:paraId="28A6CAE8" w14:textId="2CD6FB05">
                            <w:pPr>
                              <w:pStyle w:val="Caption"/>
                              <w:rPr>
                                <w:sz w:val="28"/>
                                <w:szCs w:val="28"/>
                              </w:rPr>
                            </w:pPr>
                            <w:r>
                              <w:t xml:space="preserve">Figure </w:t>
                            </w:r>
                            <w:r>
                              <w:fldChar w:fldCharType="begin"/>
                            </w:r>
                            <w:r>
                              <w:instrText> SEQ Figure \* ARABIC </w:instrText>
                            </w:r>
                            <w:r>
                              <w:fldChar w:fldCharType="separate"/>
                            </w:r>
                            <w:r w:rsidR="00B97E6B">
                              <w:rPr>
                                <w:noProof/>
                              </w:rPr>
                              <w:t>4</w:t>
                            </w:r>
                            <w:r>
                              <w:fldChar w:fldCharType="end"/>
                            </w:r>
                            <w:r>
                              <w:t xml:space="preserve">: </w:t>
                            </w:r>
                            <w:r w:rsidRPr="00937341">
                              <w:t xml:space="preserve">Rhododendron </w:t>
                            </w:r>
                            <w:proofErr w:type="spellStart"/>
                            <w:r w:rsidRPr="00937341">
                              <w:t>macabeanum</w:t>
                            </w:r>
                            <w:proofErr w:type="spellEnd"/>
                            <w:r>
                              <w:t xml:space="preserve"> in the garden showing its flower</w:t>
                            </w:r>
                            <w:r w:rsidRPr="00937341">
                              <w:t xml:space="preserve"> trusses, </w:t>
                            </w:r>
                            <w:r>
                              <w:t>of</w:t>
                            </w:r>
                            <w:r w:rsidRPr="00937341">
                              <w:t xml:space="preserve"> bell-shaped, pale to deep yellow</w:t>
                            </w:r>
                            <w:r>
                              <w:t xml:space="preserve"> </w:t>
                            </w:r>
                            <w:r w:rsidRPr="00937341">
                              <w:t>, with a purple basal blotch</w:t>
                            </w:r>
                            <w:r>
                              <w:t>. The leaves can extend up to 30cm (12 inches) long and have a felted (indumentum) buff coloured underside which is a distinguishing feature of this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E0A60EC">
              <v:shape id="Text Box 13" style="position:absolute;left:0;text-align:left;margin-left:221.35pt;margin-top:259.1pt;width:301.7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" w14:anchorId="4F7B675B">
                <v:textbox style="mso-fit-shape-to-text:t" inset="0,0,0,0">
                  <w:txbxContent>
                    <w:p w:rsidRPr="009B7C6C" w:rsidR="00937341" w:rsidP="00937341" w:rsidRDefault="00937341" w14:paraId="24B850E2" w14:textId="2CD6FB05">
                      <w:pPr>
                        <w:pStyle w:val="Caption"/>
                        <w:rPr>
                          <w:sz w:val="28"/>
                          <w:szCs w:val="28"/>
                        </w:rPr>
                      </w:pPr>
                      <w:r>
                        <w:t xml:space="preserve">Figure </w:t>
                      </w:r>
                      <w:r>
                        <w:fldChar w:fldCharType="begin"/>
                      </w:r>
                      <w:r>
                        <w:instrText> SEQ Figure \* ARABIC </w:instrText>
                      </w:r>
                      <w:r>
                        <w:fldChar w:fldCharType="separate"/>
                      </w:r>
                      <w:r w:rsidR="00B97E6B">
                        <w:rPr>
                          <w:noProof/>
                        </w:rPr>
                        <w:t>4</w:t>
                      </w:r>
                      <w:r>
                        <w:fldChar w:fldCharType="end"/>
                      </w:r>
                      <w:r>
                        <w:t xml:space="preserve">: </w:t>
                      </w:r>
                      <w:r w:rsidRPr="00937341">
                        <w:t xml:space="preserve">Rhododendron </w:t>
                      </w:r>
                      <w:proofErr w:type="spellStart"/>
                      <w:r w:rsidRPr="00937341">
                        <w:t>macabeanum</w:t>
                      </w:r>
                      <w:proofErr w:type="spellEnd"/>
                      <w:r>
                        <w:t xml:space="preserve"> in the garden showing its flower</w:t>
                      </w:r>
                      <w:r w:rsidRPr="00937341">
                        <w:t xml:space="preserve"> trusses, </w:t>
                      </w:r>
                      <w:r>
                        <w:t>of</w:t>
                      </w:r>
                      <w:r w:rsidRPr="00937341">
                        <w:t xml:space="preserve"> bell-shaped, pale to deep yellow</w:t>
                      </w:r>
                      <w:r>
                        <w:t xml:space="preserve"> </w:t>
                      </w:r>
                      <w:r w:rsidRPr="00937341">
                        <w:t>, with a purple basal blotch</w:t>
                      </w:r>
                      <w:r>
                        <w:t>. The leaves can extend up to 30cm (12 inches) long and have a felted (indumentum) buff coloured underside which is a distinguishing feature of this species.</w:t>
                      </w:r>
                    </w:p>
                  </w:txbxContent>
                </v:textbox>
                <w10:wrap type="tight"/>
              </v:shape>
            </w:pict>
          </mc:Fallback>
        </mc:AlternateContent>
      </w:r>
      <w:r w:rsidR="00937341">
        <w:rPr>
          <w:noProof/>
          <w:sz w:val="28"/>
          <w:szCs w:val="28"/>
          <w:lang w:eastAsia="en-GB"/>
        </w:rPr>
        <w:drawing>
          <wp:anchor distT="0" distB="0" distL="114300" distR="114300" simplePos="0" relativeHeight="251670528" behindDoc="1" locked="0" layoutInCell="1" allowOverlap="1" wp14:anchorId="3075467F" wp14:editId="3CC0345C">
            <wp:simplePos x="0" y="0"/>
            <wp:positionH relativeFrom="margin">
              <wp:posOffset>2811145</wp:posOffset>
            </wp:positionH>
            <wp:positionV relativeFrom="paragraph">
              <wp:posOffset>360045</wp:posOffset>
            </wp:positionV>
            <wp:extent cx="3831590" cy="2873375"/>
            <wp:effectExtent l="0" t="0" r="0" b="3175"/>
            <wp:wrapTight wrapText="bothSides">
              <wp:wrapPolygon edited="0">
                <wp:start x="0" y="0"/>
                <wp:lineTo x="0" y="21481"/>
                <wp:lineTo x="21478" y="21481"/>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do Mac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1590" cy="2873375"/>
                    </a:xfrm>
                    <a:prstGeom prst="rect">
                      <a:avLst/>
                    </a:prstGeom>
                  </pic:spPr>
                </pic:pic>
              </a:graphicData>
            </a:graphic>
            <wp14:sizeRelH relativeFrom="margin">
              <wp14:pctWidth>0</wp14:pctWidth>
            </wp14:sizeRelH>
            <wp14:sizeRelV relativeFrom="margin">
              <wp14:pctHeight>0</wp14:pctHeight>
            </wp14:sizeRelV>
          </wp:anchor>
        </w:drawing>
      </w:r>
      <w:r w:rsidR="00F73E5E">
        <w:rPr>
          <w:sz w:val="28"/>
          <w:szCs w:val="28"/>
        </w:rPr>
        <w:t xml:space="preserve">stressed Rhododendrons. </w:t>
      </w:r>
    </w:p>
    <w:p w:rsidR="00FC0463" w:rsidP="005B106A" w:rsidRDefault="00CB1A2E" w14:paraId="4D007B19" w14:textId="269292D3">
      <w:pPr>
        <w:jc w:val="both"/>
        <w:rPr>
          <w:sz w:val="28"/>
          <w:szCs w:val="28"/>
        </w:rPr>
      </w:pPr>
      <w:r>
        <w:rPr>
          <w:sz w:val="28"/>
          <w:szCs w:val="28"/>
        </w:rPr>
        <w:t>In common with the whole garden there is a continuing need for shelterbelt trees to act as protection from the prevailing south westerly winds</w:t>
      </w:r>
      <w:r w:rsidR="00924F98">
        <w:rPr>
          <w:sz w:val="28"/>
          <w:szCs w:val="28"/>
        </w:rPr>
        <w:t>,</w:t>
      </w:r>
      <w:r w:rsidR="00106CF5">
        <w:rPr>
          <w:sz w:val="28"/>
          <w:szCs w:val="28"/>
        </w:rPr>
        <w:t xml:space="preserve"> in particular the large leaved Rhododendron species suffer from wind damage. Some of the conifers from the 1970 s have </w:t>
      </w:r>
      <w:r w:rsidR="00937341">
        <w:rPr>
          <w:sz w:val="28"/>
          <w:szCs w:val="28"/>
        </w:rPr>
        <w:t xml:space="preserve">had to be </w:t>
      </w:r>
      <w:r w:rsidR="00106CF5">
        <w:rPr>
          <w:sz w:val="28"/>
          <w:szCs w:val="28"/>
        </w:rPr>
        <w:t xml:space="preserve"> removed</w:t>
      </w:r>
      <w:r>
        <w:rPr>
          <w:sz w:val="28"/>
          <w:szCs w:val="28"/>
        </w:rPr>
        <w:t xml:space="preserve"> </w:t>
      </w:r>
      <w:r w:rsidR="00937341">
        <w:rPr>
          <w:sz w:val="28"/>
          <w:szCs w:val="28"/>
        </w:rPr>
        <w:t xml:space="preserve">and we are </w:t>
      </w:r>
      <w:r w:rsidR="00924F98">
        <w:rPr>
          <w:sz w:val="28"/>
          <w:szCs w:val="28"/>
        </w:rPr>
        <w:t xml:space="preserve">replanting </w:t>
      </w:r>
      <w:r w:rsidR="00937341">
        <w:rPr>
          <w:sz w:val="28"/>
          <w:szCs w:val="28"/>
        </w:rPr>
        <w:t xml:space="preserve">the gaps </w:t>
      </w:r>
      <w:r w:rsidR="00924F98">
        <w:rPr>
          <w:sz w:val="28"/>
          <w:szCs w:val="28"/>
        </w:rPr>
        <w:t xml:space="preserve">with smaller, deciduous trees </w:t>
      </w:r>
      <w:r w:rsidR="00937341">
        <w:rPr>
          <w:sz w:val="28"/>
          <w:szCs w:val="28"/>
        </w:rPr>
        <w:t>to</w:t>
      </w:r>
      <w:r w:rsidR="00924F98">
        <w:rPr>
          <w:sz w:val="28"/>
          <w:szCs w:val="28"/>
        </w:rPr>
        <w:t xml:space="preserve"> take place</w:t>
      </w:r>
      <w:r w:rsidR="00937341">
        <w:rPr>
          <w:sz w:val="28"/>
          <w:szCs w:val="28"/>
        </w:rPr>
        <w:t xml:space="preserve"> and improve the protection of this shelter </w:t>
      </w:r>
      <w:r w:rsidR="00AB5FA7">
        <w:rPr>
          <w:sz w:val="28"/>
          <w:szCs w:val="28"/>
        </w:rPr>
        <w:t>belt</w:t>
      </w:r>
      <w:r w:rsidR="00924F98">
        <w:rPr>
          <w:sz w:val="28"/>
          <w:szCs w:val="28"/>
        </w:rPr>
        <w:t>.</w:t>
      </w:r>
      <w:r w:rsidR="007F71A4">
        <w:rPr>
          <w:sz w:val="28"/>
          <w:szCs w:val="28"/>
        </w:rPr>
        <w:t xml:space="preserve">  </w:t>
      </w:r>
    </w:p>
    <w:p w:rsidR="005F2BD4" w:rsidP="005B106A" w:rsidRDefault="005F2BD4" w14:paraId="7BA68814" w14:textId="6A991652">
      <w:pPr>
        <w:jc w:val="both"/>
        <w:rPr>
          <w:sz w:val="28"/>
          <w:szCs w:val="28"/>
        </w:rPr>
      </w:pPr>
      <w:r w:rsidRPr="200E1353" w:rsidR="200E1353">
        <w:rPr>
          <w:sz w:val="28"/>
          <w:szCs w:val="28"/>
        </w:rPr>
        <w:t xml:space="preserve">A plant collection continually </w:t>
      </w:r>
      <w:proofErr w:type="gramStart"/>
      <w:r w:rsidRPr="200E1353" w:rsidR="200E1353">
        <w:rPr>
          <w:sz w:val="28"/>
          <w:szCs w:val="28"/>
        </w:rPr>
        <w:t>evolves</w:t>
      </w:r>
      <w:proofErr w:type="gramEnd"/>
      <w:r w:rsidRPr="200E1353" w:rsidR="200E1353">
        <w:rPr>
          <w:sz w:val="28"/>
          <w:szCs w:val="28"/>
        </w:rPr>
        <w:t xml:space="preserve"> and our records need to be as meticulous as George Sherriff’s in 1936. To support this the garden database is updated regularly and occasionally expert verification is sought from external specialists to ensure we are being as accurate as possible. The networks we have established and maintained over the years through the botanic garden community enable us to assess the information on rarity status and adds to the conservation value of each plant we grow. A pressing issue as we see the loss of many of the landscapes where these plants were collected, due to the modern pressures of globalised development driven by natural resource extraction and use. Since the days of   Ludlow and Sherriff the abundance of many of these plants is much reduced.   </w:t>
      </w:r>
    </w:p>
    <w:p w:rsidR="00FE188D" w:rsidP="005B106A" w:rsidRDefault="00AB5FA7" w14:paraId="4EFA8AE5" w14:textId="2A976425">
      <w:pPr>
        <w:jc w:val="both"/>
        <w:rPr>
          <w:sz w:val="28"/>
          <w:szCs w:val="28"/>
        </w:rPr>
      </w:pPr>
      <w:r>
        <w:rPr>
          <w:noProof/>
        </w:rPr>
        <mc:AlternateContent>
          <mc:Choice Requires="wps">
            <w:drawing>
              <wp:anchor distT="0" distB="0" distL="114300" distR="114300" simplePos="0" relativeHeight="251675648" behindDoc="1" locked="0" layoutInCell="1" allowOverlap="1" wp14:anchorId="34C173E3" wp14:editId="2BE648C3">
                <wp:simplePos x="0" y="0"/>
                <wp:positionH relativeFrom="margin">
                  <wp:align>left</wp:align>
                </wp:positionH>
                <wp:positionV relativeFrom="paragraph">
                  <wp:posOffset>2588895</wp:posOffset>
                </wp:positionV>
                <wp:extent cx="4384040" cy="476885"/>
                <wp:effectExtent l="0" t="0" r="0" b="0"/>
                <wp:wrapTight wrapText="bothSides">
                  <wp:wrapPolygon edited="0">
                    <wp:start x="0" y="0"/>
                    <wp:lineTo x="0" y="20708"/>
                    <wp:lineTo x="21494" y="20708"/>
                    <wp:lineTo x="21494"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4384576" cy="476885"/>
                        </a:xfrm>
                        <a:prstGeom prst="rect">
                          <a:avLst/>
                        </a:prstGeom>
                        <a:solidFill>
                          <a:prstClr val="white"/>
                        </a:solidFill>
                        <a:ln>
                          <a:noFill/>
                        </a:ln>
                      </wps:spPr>
                      <wps:txbx>
                        <w:txbxContent>
                          <w:p w:rsidRPr="00AB5FA7" w:rsidR="00AB5FA7" w:rsidP="00AB5FA7" w:rsidRDefault="00AB5FA7" w14:paraId="146A857D" w14:textId="2C6C3A4B">
                            <w:pPr>
                              <w:pStyle w:val="Caption"/>
                            </w:pPr>
                            <w:r>
                              <w:t xml:space="preserve">Figure </w:t>
                            </w:r>
                            <w:r>
                              <w:fldChar w:fldCharType="begin"/>
                            </w:r>
                            <w:r>
                              <w:instrText> SEQ Figure \* ARABIC </w:instrText>
                            </w:r>
                            <w:r>
                              <w:fldChar w:fldCharType="separate"/>
                            </w:r>
                            <w:r w:rsidR="00B97E6B">
                              <w:rPr>
                                <w:noProof/>
                              </w:rPr>
                              <w:t>5</w:t>
                            </w:r>
                            <w:r>
                              <w:fldChar w:fldCharType="end"/>
                            </w:r>
                            <w:r>
                              <w:t>:</w:t>
                            </w:r>
                            <w:r w:rsidRPr="00AB5FA7">
                              <w:t xml:space="preserve"> </w:t>
                            </w:r>
                            <w:r w:rsidRPr="00AB5FA7">
                              <w:t xml:space="preserve">Rhododendron </w:t>
                            </w:r>
                            <w:proofErr w:type="spellStart"/>
                            <w:r w:rsidRPr="00AB5FA7">
                              <w:t>cuneatum</w:t>
                            </w:r>
                            <w:proofErr w:type="spellEnd"/>
                            <w:r w:rsidRPr="00AB5FA7">
                              <w:t xml:space="preserve">, listed as Vulnerable by IUCN. (International Union for Conservation of Nature).Now found only in a few </w:t>
                            </w:r>
                            <w:proofErr w:type="gramStart"/>
                            <w:r w:rsidRPr="00AB5FA7">
                              <w:t>location</w:t>
                            </w:r>
                            <w:proofErr w:type="gramEnd"/>
                            <w:r w:rsidRPr="00AB5FA7">
                              <w:t xml:space="preserve"> in south west Sichuan. Fortunately an easy plant to propagate.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60D1DF">
              <v:shape id="Text Box 16" style="position:absolute;left:0;text-align:left;margin-left:0;margin-top:203.85pt;width:345.2pt;height:37.5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" w14:anchorId="34C173E3">
                <v:textbox inset="0,0,0,0">
                  <w:txbxContent>
                    <w:p w:rsidRPr="00AB5FA7" w:rsidR="00AB5FA7" w:rsidP="00AB5FA7" w:rsidRDefault="00AB5FA7" w14:paraId="5AF12B75" w14:textId="2C6C3A4B">
                      <w:pPr>
                        <w:pStyle w:val="Caption"/>
                      </w:pPr>
                      <w:r>
                        <w:t xml:space="preserve">Figure </w:t>
                      </w:r>
                      <w:r>
                        <w:fldChar w:fldCharType="begin"/>
                      </w:r>
                      <w:r>
                        <w:instrText> SEQ Figure \* ARABIC </w:instrText>
                      </w:r>
                      <w:r>
                        <w:fldChar w:fldCharType="separate"/>
                      </w:r>
                      <w:r w:rsidR="00B97E6B">
                        <w:rPr>
                          <w:noProof/>
                        </w:rPr>
                        <w:t>5</w:t>
                      </w:r>
                      <w:r>
                        <w:fldChar w:fldCharType="end"/>
                      </w:r>
                      <w:r>
                        <w:t>:</w:t>
                      </w:r>
                      <w:r w:rsidRPr="00AB5FA7">
                        <w:t xml:space="preserve"> </w:t>
                      </w:r>
                      <w:r w:rsidRPr="00AB5FA7">
                        <w:t xml:space="preserve">Rhododendron </w:t>
                      </w:r>
                      <w:proofErr w:type="spellStart"/>
                      <w:r w:rsidRPr="00AB5FA7">
                        <w:t>cuneatum</w:t>
                      </w:r>
                      <w:proofErr w:type="spellEnd"/>
                      <w:r w:rsidRPr="00AB5FA7">
                        <w:t xml:space="preserve">, listed as Vulnerable by IUCN. (International Union for Conservation of Nature).Now found only in a few </w:t>
                      </w:r>
                      <w:proofErr w:type="gramStart"/>
                      <w:r w:rsidRPr="00AB5FA7">
                        <w:t>location</w:t>
                      </w:r>
                      <w:proofErr w:type="gramEnd"/>
                      <w:r w:rsidRPr="00AB5FA7">
                        <w:t xml:space="preserve"> in south west Sichuan. Fortunately an easy plant to propagate.</w:t>
                      </w:r>
                    </w:p>
                  </w:txbxContent>
                </v:textbox>
                <w10:wrap type="tight" anchorx="margin"/>
              </v:shape>
            </w:pict>
          </mc:Fallback>
        </mc:AlternateContent>
      </w:r>
      <w:r>
        <w:rPr>
          <w:noProof/>
          <w:sz w:val="28"/>
          <w:szCs w:val="28"/>
        </w:rPr>
        <w:drawing>
          <wp:anchor distT="0" distB="0" distL="114300" distR="114300" simplePos="0" relativeHeight="251673600" behindDoc="1" locked="0" layoutInCell="1" allowOverlap="1" wp14:anchorId="4171B3BD" wp14:editId="2CCAEEA4">
            <wp:simplePos x="0" y="0"/>
            <wp:positionH relativeFrom="margin">
              <wp:align>left</wp:align>
            </wp:positionH>
            <wp:positionV relativeFrom="paragraph">
              <wp:posOffset>-1270</wp:posOffset>
            </wp:positionV>
            <wp:extent cx="4367530" cy="2452370"/>
            <wp:effectExtent l="0" t="0" r="0" b="5080"/>
            <wp:wrapTight wrapText="bothSides">
              <wp:wrapPolygon edited="0">
                <wp:start x="0" y="0"/>
                <wp:lineTo x="0" y="21477"/>
                <wp:lineTo x="21481" y="21477"/>
                <wp:lineTo x="2148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7530" cy="2452370"/>
                    </a:xfrm>
                    <a:prstGeom prst="rect">
                      <a:avLst/>
                    </a:prstGeom>
                    <a:noFill/>
                  </pic:spPr>
                </pic:pic>
              </a:graphicData>
            </a:graphic>
            <wp14:sizeRelH relativeFrom="page">
              <wp14:pctWidth>0</wp14:pctWidth>
            </wp14:sizeRelH>
            <wp14:sizeRelV relativeFrom="page">
              <wp14:pctHeight>0</wp14:pctHeight>
            </wp14:sizeRelV>
          </wp:anchor>
        </w:drawing>
      </w:r>
      <w:r>
        <w:rPr>
          <w:sz w:val="28"/>
          <w:szCs w:val="28"/>
        </w:rPr>
        <w:t xml:space="preserve">Although the collections area given to Rhododendrons is fairly modest, i</w:t>
      </w:r>
      <w:r w:rsidR="00FE188D">
        <w:rPr>
          <w:sz w:val="28"/>
          <w:szCs w:val="28"/>
        </w:rPr>
        <w:t xml:space="preserve">n this relatively </w:t>
      </w:r>
      <w:r>
        <w:rPr>
          <w:sz w:val="28"/>
          <w:szCs w:val="28"/>
        </w:rPr>
        <w:t xml:space="preserve">hidden </w:t>
      </w:r>
      <w:r w:rsidR="00FE188D">
        <w:rPr>
          <w:sz w:val="28"/>
          <w:szCs w:val="28"/>
        </w:rPr>
        <w:t xml:space="preserve">area of the garden </w:t>
      </w:r>
      <w:r w:rsidR="00FC0463">
        <w:rPr>
          <w:sz w:val="28"/>
          <w:szCs w:val="28"/>
        </w:rPr>
        <w:t>there are over</w:t>
      </w:r>
      <w:r w:rsidR="00FE188D">
        <w:rPr>
          <w:sz w:val="28"/>
          <w:szCs w:val="28"/>
        </w:rPr>
        <w:t xml:space="preserve"> a hundred different R</w:t>
      </w:r>
      <w:r w:rsidR="00924F98">
        <w:rPr>
          <w:sz w:val="28"/>
          <w:szCs w:val="28"/>
        </w:rPr>
        <w:t xml:space="preserve">hododendron </w:t>
      </w:r>
      <w:r w:rsidR="00FE188D">
        <w:rPr>
          <w:sz w:val="28"/>
          <w:szCs w:val="28"/>
        </w:rPr>
        <w:t>species</w:t>
      </w:r>
      <w:r>
        <w:rPr>
          <w:sz w:val="28"/>
          <w:szCs w:val="28"/>
        </w:rPr>
        <w:t xml:space="preserve"> to be found and enjoyed. There are</w:t>
      </w:r>
      <w:r w:rsidR="00924F98">
        <w:rPr>
          <w:sz w:val="28"/>
          <w:szCs w:val="28"/>
        </w:rPr>
        <w:t xml:space="preserve"> more than sixty being o</w:t>
      </w:r>
      <w:r w:rsidR="00FE188D">
        <w:rPr>
          <w:sz w:val="28"/>
          <w:szCs w:val="28"/>
        </w:rPr>
        <w:t>f known wild proven</w:t>
      </w:r>
      <w:r w:rsidR="00FC0463">
        <w:rPr>
          <w:sz w:val="28"/>
          <w:szCs w:val="28"/>
        </w:rPr>
        <w:t>an</w:t>
      </w:r>
      <w:r w:rsidR="00FE188D">
        <w:rPr>
          <w:sz w:val="28"/>
          <w:szCs w:val="28"/>
        </w:rPr>
        <w:t>ce</w:t>
      </w:r>
      <w:r w:rsidR="0065681C">
        <w:rPr>
          <w:sz w:val="28"/>
          <w:szCs w:val="28"/>
        </w:rPr>
        <w:t>, from regions as diverse as Japan, Korea, Bhutan and Nepal</w:t>
      </w:r>
      <w:r>
        <w:rPr>
          <w:sz w:val="28"/>
          <w:szCs w:val="28"/>
        </w:rPr>
        <w:t xml:space="preserve"> that are of the highest conservation value nationally and internationally</w:t>
      </w:r>
      <w:r w:rsidR="0065681C">
        <w:rPr>
          <w:sz w:val="28"/>
          <w:szCs w:val="28"/>
        </w:rPr>
        <w:t xml:space="preserve">. </w:t>
      </w:r>
      <w:r>
        <w:rPr>
          <w:sz w:val="28"/>
          <w:szCs w:val="28"/>
        </w:rPr>
        <w:t>In sharing this insight to a lesser visited area of the garden w</w:t>
      </w:r>
      <w:r w:rsidR="00080EA7">
        <w:rPr>
          <w:sz w:val="28"/>
          <w:szCs w:val="28"/>
        </w:rPr>
        <w:t>e hope you feel inspired</w:t>
      </w:r>
      <w:r w:rsidR="0065681C">
        <w:rPr>
          <w:sz w:val="28"/>
          <w:szCs w:val="28"/>
        </w:rPr>
        <w:t xml:space="preserve"> </w:t>
      </w:r>
      <w:r w:rsidR="00080EA7">
        <w:rPr>
          <w:sz w:val="28"/>
          <w:szCs w:val="28"/>
        </w:rPr>
        <w:t>to visit this spring and enjoy the many shapes and colours to be found here.</w:t>
      </w:r>
      <w:r w:rsidR="0065681C">
        <w:rPr>
          <w:sz w:val="28"/>
          <w:szCs w:val="28"/>
        </w:rPr>
        <w:t xml:space="preserve">   </w:t>
      </w:r>
    </w:p>
    <w:p w:rsidRPr="00AB5FA7" w:rsidR="008B249F" w:rsidP="005B106A" w:rsidRDefault="00003343" w14:paraId="5F4AF31A" w14:textId="55DE004C">
      <w:pPr>
        <w:jc w:val="both"/>
        <w:rPr>
          <w:b/>
          <w:bCs/>
          <w:sz w:val="28"/>
          <w:szCs w:val="28"/>
        </w:rPr>
      </w:pPr>
      <w:r w:rsidRPr="00AB5FA7">
        <w:rPr>
          <w:b/>
          <w:bCs/>
          <w:sz w:val="28"/>
          <w:szCs w:val="28"/>
        </w:rPr>
        <w:t>P</w:t>
      </w:r>
      <w:r w:rsidRPr="00AB5FA7" w:rsidR="008B249F">
        <w:rPr>
          <w:b/>
          <w:bCs/>
          <w:sz w:val="28"/>
          <w:szCs w:val="28"/>
        </w:rPr>
        <w:t xml:space="preserve">lants to look out for : </w:t>
      </w:r>
    </w:p>
    <w:p w:rsidRPr="005F721B" w:rsidR="00F73E5E" w:rsidP="005B106A" w:rsidRDefault="00F73E5E" w14:paraId="616BE064" w14:textId="77A75C65">
      <w:pPr>
        <w:jc w:val="both"/>
        <w:rPr>
          <w:i/>
          <w:iCs/>
          <w:sz w:val="28"/>
          <w:szCs w:val="28"/>
        </w:rPr>
      </w:pPr>
      <w:r>
        <w:rPr>
          <w:sz w:val="28"/>
          <w:szCs w:val="28"/>
        </w:rPr>
        <w:t>Early</w:t>
      </w:r>
      <w:r w:rsidR="005F721B">
        <w:rPr>
          <w:sz w:val="28"/>
          <w:szCs w:val="28"/>
        </w:rPr>
        <w:t xml:space="preserve"> season from March</w:t>
      </w:r>
      <w:r>
        <w:rPr>
          <w:sz w:val="28"/>
          <w:szCs w:val="28"/>
        </w:rPr>
        <w:t xml:space="preserve"> : </w:t>
      </w:r>
      <w:proofErr w:type="spellStart"/>
      <w:r w:rsidRPr="005F721B">
        <w:rPr>
          <w:i/>
          <w:iCs/>
          <w:sz w:val="28"/>
          <w:szCs w:val="28"/>
        </w:rPr>
        <w:t>R.leucaspsis</w:t>
      </w:r>
      <w:proofErr w:type="spellEnd"/>
      <w:r w:rsidRPr="005F721B">
        <w:rPr>
          <w:i/>
          <w:iCs/>
          <w:sz w:val="28"/>
          <w:szCs w:val="28"/>
        </w:rPr>
        <w:t>, R</w:t>
      </w:r>
      <w:r w:rsidRPr="005F721B" w:rsidR="005F721B">
        <w:rPr>
          <w:i/>
          <w:iCs/>
          <w:sz w:val="28"/>
          <w:szCs w:val="28"/>
        </w:rPr>
        <w:t>.</w:t>
      </w:r>
      <w:r w:rsidRPr="005F721B">
        <w:rPr>
          <w:i/>
          <w:iCs/>
          <w:sz w:val="28"/>
          <w:szCs w:val="28"/>
        </w:rPr>
        <w:t xml:space="preserve"> </w:t>
      </w:r>
      <w:proofErr w:type="spellStart"/>
      <w:r w:rsidRPr="005F721B">
        <w:rPr>
          <w:i/>
          <w:iCs/>
          <w:sz w:val="28"/>
          <w:szCs w:val="28"/>
        </w:rPr>
        <w:t>arboreum</w:t>
      </w:r>
      <w:proofErr w:type="spellEnd"/>
      <w:r w:rsidRPr="005F721B">
        <w:rPr>
          <w:i/>
          <w:iCs/>
          <w:sz w:val="28"/>
          <w:szCs w:val="28"/>
        </w:rPr>
        <w:t>, R</w:t>
      </w:r>
      <w:r w:rsidRPr="005F721B" w:rsidR="005F721B">
        <w:rPr>
          <w:i/>
          <w:iCs/>
          <w:sz w:val="28"/>
          <w:szCs w:val="28"/>
        </w:rPr>
        <w:t>.</w:t>
      </w:r>
      <w:r w:rsidRPr="005F721B">
        <w:rPr>
          <w:i/>
          <w:iCs/>
          <w:sz w:val="28"/>
          <w:szCs w:val="28"/>
        </w:rPr>
        <w:t xml:space="preserve"> </w:t>
      </w:r>
      <w:proofErr w:type="spellStart"/>
      <w:r w:rsidRPr="005F721B">
        <w:rPr>
          <w:i/>
          <w:iCs/>
          <w:sz w:val="28"/>
          <w:szCs w:val="28"/>
        </w:rPr>
        <w:t>calophytum</w:t>
      </w:r>
      <w:proofErr w:type="spellEnd"/>
      <w:r w:rsidRPr="005F721B">
        <w:rPr>
          <w:i/>
          <w:iCs/>
          <w:sz w:val="28"/>
          <w:szCs w:val="28"/>
        </w:rPr>
        <w:t xml:space="preserve">, </w:t>
      </w:r>
    </w:p>
    <w:p w:rsidRPr="005F721B" w:rsidR="00F73E5E" w:rsidP="005B106A" w:rsidRDefault="005F721B" w14:paraId="27869D80" w14:textId="38CFBD54">
      <w:pPr>
        <w:jc w:val="both"/>
        <w:rPr>
          <w:i/>
          <w:iCs/>
          <w:sz w:val="28"/>
          <w:szCs w:val="28"/>
        </w:rPr>
      </w:pPr>
      <w:r>
        <w:rPr>
          <w:sz w:val="28"/>
          <w:szCs w:val="28"/>
        </w:rPr>
        <w:t>April and May</w:t>
      </w:r>
      <w:r w:rsidRPr="005F721B" w:rsidR="00F73E5E">
        <w:rPr>
          <w:sz w:val="28"/>
          <w:szCs w:val="28"/>
        </w:rPr>
        <w:t xml:space="preserve"> :</w:t>
      </w:r>
      <w:r w:rsidRPr="005F721B" w:rsidR="00FC0463">
        <w:rPr>
          <w:i/>
          <w:iCs/>
          <w:sz w:val="28"/>
          <w:szCs w:val="28"/>
        </w:rPr>
        <w:t xml:space="preserve"> R</w:t>
      </w:r>
      <w:r w:rsidRPr="005F721B">
        <w:rPr>
          <w:i/>
          <w:iCs/>
          <w:sz w:val="28"/>
          <w:szCs w:val="28"/>
        </w:rPr>
        <w:t>.</w:t>
      </w:r>
      <w:r w:rsidRPr="005F721B" w:rsidR="00FC0463">
        <w:rPr>
          <w:i/>
          <w:iCs/>
          <w:sz w:val="28"/>
          <w:szCs w:val="28"/>
        </w:rPr>
        <w:t xml:space="preserve"> </w:t>
      </w:r>
      <w:proofErr w:type="spellStart"/>
      <w:r w:rsidRPr="005F721B" w:rsidR="00FC0463">
        <w:rPr>
          <w:i/>
          <w:iCs/>
          <w:sz w:val="28"/>
          <w:szCs w:val="28"/>
        </w:rPr>
        <w:t>augustinii</w:t>
      </w:r>
      <w:proofErr w:type="spellEnd"/>
      <w:r w:rsidRPr="005F721B" w:rsidR="00FC0463">
        <w:rPr>
          <w:i/>
          <w:iCs/>
          <w:sz w:val="28"/>
          <w:szCs w:val="28"/>
        </w:rPr>
        <w:t xml:space="preserve"> , </w:t>
      </w:r>
      <w:r w:rsidR="00080EA7">
        <w:rPr>
          <w:i/>
          <w:iCs/>
          <w:sz w:val="28"/>
          <w:szCs w:val="28"/>
        </w:rPr>
        <w:t xml:space="preserve">R. </w:t>
      </w:r>
      <w:proofErr w:type="spellStart"/>
      <w:r w:rsidR="00080EA7">
        <w:rPr>
          <w:i/>
          <w:iCs/>
          <w:sz w:val="28"/>
          <w:szCs w:val="28"/>
        </w:rPr>
        <w:t>wallichii</w:t>
      </w:r>
      <w:proofErr w:type="spellEnd"/>
    </w:p>
    <w:p w:rsidRPr="003344C9" w:rsidR="00F73E5E" w:rsidP="005B106A" w:rsidRDefault="00F73E5E" w14:paraId="44A8BE35" w14:textId="6502EF52">
      <w:pPr>
        <w:jc w:val="both"/>
        <w:rPr>
          <w:i/>
          <w:iCs/>
          <w:sz w:val="28"/>
          <w:szCs w:val="28"/>
        </w:rPr>
      </w:pPr>
      <w:r>
        <w:rPr>
          <w:sz w:val="28"/>
          <w:szCs w:val="28"/>
        </w:rPr>
        <w:t>Late</w:t>
      </w:r>
      <w:r w:rsidR="005F721B">
        <w:rPr>
          <w:sz w:val="28"/>
          <w:szCs w:val="28"/>
        </w:rPr>
        <w:t xml:space="preserve"> into June </w:t>
      </w:r>
      <w:r>
        <w:rPr>
          <w:sz w:val="28"/>
          <w:szCs w:val="28"/>
        </w:rPr>
        <w:t>:</w:t>
      </w:r>
      <w:r w:rsidR="00FC0463">
        <w:rPr>
          <w:sz w:val="28"/>
          <w:szCs w:val="28"/>
        </w:rPr>
        <w:t xml:space="preserve"> </w:t>
      </w:r>
      <w:proofErr w:type="spellStart"/>
      <w:r w:rsidRPr="003344C9" w:rsidR="003344C9">
        <w:rPr>
          <w:i/>
          <w:iCs/>
          <w:sz w:val="28"/>
          <w:szCs w:val="28"/>
        </w:rPr>
        <w:t>R.rubiginosum</w:t>
      </w:r>
      <w:proofErr w:type="spellEnd"/>
      <w:r w:rsidR="00734328">
        <w:rPr>
          <w:i/>
          <w:iCs/>
          <w:sz w:val="28"/>
          <w:szCs w:val="28"/>
        </w:rPr>
        <w:t xml:space="preserve"> R. </w:t>
      </w:r>
      <w:proofErr w:type="spellStart"/>
      <w:r w:rsidR="00734328">
        <w:rPr>
          <w:i/>
          <w:iCs/>
          <w:sz w:val="28"/>
          <w:szCs w:val="28"/>
        </w:rPr>
        <w:t>weyrichii</w:t>
      </w:r>
      <w:proofErr w:type="spellEnd"/>
    </w:p>
    <w:p w:rsidR="00217F2C" w:rsidP="005B106A" w:rsidRDefault="00F73E5E" w14:paraId="0E1AECF8" w14:textId="177C2388">
      <w:pPr>
        <w:jc w:val="both"/>
        <w:rPr>
          <w:sz w:val="28"/>
          <w:szCs w:val="28"/>
        </w:rPr>
      </w:pPr>
      <w:r>
        <w:rPr>
          <w:sz w:val="28"/>
          <w:szCs w:val="28"/>
        </w:rPr>
        <w:t xml:space="preserve">Anytime : striking foliage , turn the leaves over and admire </w:t>
      </w:r>
      <w:r w:rsidR="008B249F">
        <w:rPr>
          <w:sz w:val="28"/>
          <w:szCs w:val="28"/>
        </w:rPr>
        <w:t xml:space="preserve">  </w:t>
      </w:r>
      <w:r w:rsidR="00B9741A">
        <w:rPr>
          <w:sz w:val="28"/>
          <w:szCs w:val="28"/>
        </w:rPr>
        <w:t xml:space="preserve"> </w:t>
      </w:r>
      <w:r w:rsidR="00217F2C">
        <w:rPr>
          <w:sz w:val="28"/>
          <w:szCs w:val="28"/>
        </w:rPr>
        <w:t xml:space="preserve">   </w:t>
      </w:r>
    </w:p>
    <w:p w:rsidR="00AB5FA7" w:rsidP="005B106A" w:rsidRDefault="00AB5FA7" w14:paraId="7B36EAB1" w14:textId="77777777">
      <w:pPr>
        <w:jc w:val="both"/>
        <w:rPr>
          <w:sz w:val="28"/>
          <w:szCs w:val="28"/>
        </w:rPr>
      </w:pPr>
    </w:p>
    <w:p w:rsidR="00AB5FA7" w:rsidP="005B106A" w:rsidRDefault="00AB5FA7" w14:paraId="6AA7E440" w14:textId="77777777">
      <w:pPr>
        <w:jc w:val="both"/>
        <w:rPr>
          <w:sz w:val="28"/>
          <w:szCs w:val="28"/>
        </w:rPr>
      </w:pPr>
      <w:r>
        <w:rPr>
          <w:sz w:val="28"/>
          <w:szCs w:val="28"/>
        </w:rPr>
        <w:t>Clare Reaney</w:t>
      </w:r>
    </w:p>
    <w:p w:rsidR="00AB5FA7" w:rsidP="005B106A" w:rsidRDefault="00AB5FA7" w14:paraId="34F12363" w14:textId="77777777">
      <w:pPr>
        <w:jc w:val="both"/>
        <w:rPr>
          <w:sz w:val="28"/>
          <w:szCs w:val="28"/>
        </w:rPr>
      </w:pPr>
      <w:r>
        <w:rPr>
          <w:sz w:val="28"/>
          <w:szCs w:val="28"/>
        </w:rPr>
        <w:t>Botanical Horticulturalist</w:t>
      </w:r>
    </w:p>
    <w:p w:rsidR="00B77AC5" w:rsidP="005B106A" w:rsidRDefault="00AB5FA7" w14:paraId="25D269B7" w14:textId="6FA2049E">
      <w:pPr>
        <w:jc w:val="both"/>
        <w:rPr>
          <w:sz w:val="28"/>
          <w:szCs w:val="28"/>
        </w:rPr>
      </w:pPr>
      <w:r>
        <w:rPr>
          <w:sz w:val="28"/>
          <w:szCs w:val="28"/>
        </w:rPr>
        <w:t>10/02/2020</w:t>
      </w:r>
      <w:r w:rsidR="00B77AC5">
        <w:rPr>
          <w:sz w:val="28"/>
          <w:szCs w:val="28"/>
        </w:rPr>
        <w:t xml:space="preserve"> </w:t>
      </w:r>
    </w:p>
    <w:sectPr w:rsidR="00B77AC5" w:rsidSect="009A67E7">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val="bestFit" w:percent="134"/>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41F"/>
    <w:rsid w:val="00003343"/>
    <w:rsid w:val="00080EA7"/>
    <w:rsid w:val="000B3509"/>
    <w:rsid w:val="00106CF5"/>
    <w:rsid w:val="001738B6"/>
    <w:rsid w:val="00217F2C"/>
    <w:rsid w:val="0029377C"/>
    <w:rsid w:val="003344C9"/>
    <w:rsid w:val="004257D2"/>
    <w:rsid w:val="00480626"/>
    <w:rsid w:val="00523305"/>
    <w:rsid w:val="00567034"/>
    <w:rsid w:val="005B106A"/>
    <w:rsid w:val="005F2BD4"/>
    <w:rsid w:val="005F721B"/>
    <w:rsid w:val="0065681C"/>
    <w:rsid w:val="00734328"/>
    <w:rsid w:val="00776BDB"/>
    <w:rsid w:val="0078620C"/>
    <w:rsid w:val="007F71A4"/>
    <w:rsid w:val="0083041F"/>
    <w:rsid w:val="008B249F"/>
    <w:rsid w:val="008E1B09"/>
    <w:rsid w:val="00924F98"/>
    <w:rsid w:val="00937341"/>
    <w:rsid w:val="00962DC7"/>
    <w:rsid w:val="009A67E7"/>
    <w:rsid w:val="009C28DB"/>
    <w:rsid w:val="00AB5FA7"/>
    <w:rsid w:val="00B52C17"/>
    <w:rsid w:val="00B77AC5"/>
    <w:rsid w:val="00B9741A"/>
    <w:rsid w:val="00B97E6B"/>
    <w:rsid w:val="00C20D52"/>
    <w:rsid w:val="00CB1A2E"/>
    <w:rsid w:val="00CB5E37"/>
    <w:rsid w:val="00D81498"/>
    <w:rsid w:val="00DA182C"/>
    <w:rsid w:val="00E02065"/>
    <w:rsid w:val="00E92AE1"/>
    <w:rsid w:val="00EA7BBC"/>
    <w:rsid w:val="00F039CA"/>
    <w:rsid w:val="00F73E5E"/>
    <w:rsid w:val="00FC0463"/>
    <w:rsid w:val="00FE188D"/>
    <w:rsid w:val="200E1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529D0"/>
  <w15:chartTrackingRefBased/>
  <w15:docId w15:val="{EC313461-582F-43EB-95BC-EEAF95F7C0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5B106A"/>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B106A"/>
    <w:rPr>
      <w:rFonts w:asciiTheme="majorHAnsi" w:hAnsiTheme="majorHAnsi" w:eastAsiaTheme="majorEastAsia" w:cstheme="majorBidi"/>
      <w:spacing w:val="-10"/>
      <w:kern w:val="28"/>
      <w:sz w:val="56"/>
      <w:szCs w:val="56"/>
    </w:rPr>
  </w:style>
  <w:style w:type="paragraph" w:styleId="Caption">
    <w:name w:val="caption"/>
    <w:basedOn w:val="Normal"/>
    <w:next w:val="Normal"/>
    <w:uiPriority w:val="35"/>
    <w:unhideWhenUsed/>
    <w:qFormat/>
    <w:rsid w:val="007862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emf" Id="rId8" /><Relationship Type="http://schemas.openxmlformats.org/officeDocument/2006/relationships/image" Target="media/image7.png" Id="rId13" /><Relationship Type="http://schemas.openxmlformats.org/officeDocument/2006/relationships/customXml" Target="../customXml/item3.xml" Id="rId3"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5.jpeg"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image" Target="media/image4.jpeg" Id="rId10" /><Relationship Type="http://schemas.openxmlformats.org/officeDocument/2006/relationships/styles" Target="styles.xml" Id="rId4" /><Relationship Type="http://schemas.openxmlformats.org/officeDocument/2006/relationships/image" Target="media/image3.png" Id="rId9" /><Relationship Type="http://schemas.openxmlformats.org/officeDocument/2006/relationships/fontTable" Target="fontTable.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782FF0EDF9D4F8AF4EA98C0340859" ma:contentTypeVersion="13" ma:contentTypeDescription="Create a new document." ma:contentTypeScope="" ma:versionID="c1141e4e677a3e334c8da8a16c9b2040">
  <xsd:schema xmlns:xsd="http://www.w3.org/2001/XMLSchema" xmlns:xs="http://www.w3.org/2001/XMLSchema" xmlns:p="http://schemas.microsoft.com/office/2006/metadata/properties" xmlns:ns3="50293697-391f-46c6-ad84-6bf3604058f1" xmlns:ns4="27ff5251-7f1c-445a-a36b-7ae9498424c5" targetNamespace="http://schemas.microsoft.com/office/2006/metadata/properties" ma:root="true" ma:fieldsID="9b2d17dda3f5bd10553b0b0a2589b47d" ns3:_="" ns4:_="">
    <xsd:import namespace="50293697-391f-46c6-ad84-6bf3604058f1"/>
    <xsd:import namespace="27ff5251-7f1c-445a-a36b-7ae9498424c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93697-391f-46c6-ad84-6bf3604058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ff5251-7f1c-445a-a36b-7ae9498424c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C1F208-7F83-4F85-BE7E-50147947B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93697-391f-46c6-ad84-6bf3604058f1"/>
    <ds:schemaRef ds:uri="27ff5251-7f1c-445a-a36b-7ae9498424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CC7190-031D-47FC-9970-2CEF39642E4A}">
  <ds:schemaRefs>
    <ds:schemaRef ds:uri="http://schemas.microsoft.com/sharepoint/v3/contenttype/forms"/>
  </ds:schemaRefs>
</ds:datastoreItem>
</file>

<file path=customXml/itemProps3.xml><?xml version="1.0" encoding="utf-8"?>
<ds:datastoreItem xmlns:ds="http://schemas.openxmlformats.org/officeDocument/2006/customXml" ds:itemID="{75967E2B-B8B6-4235-9AA0-234D2BF61399}">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User</dc:creator>
  <keywords/>
  <dc:description/>
  <lastModifiedBy>Clare Reaney (Staff)</lastModifiedBy>
  <revision>4</revision>
  <lastPrinted>2021-02-10T18:22:00.0000000Z</lastPrinted>
  <dcterms:created xsi:type="dcterms:W3CDTF">2021-02-10T18:22:00.0000000Z</dcterms:created>
  <dcterms:modified xsi:type="dcterms:W3CDTF">2021-02-11T16:13:46.7164187Z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0x010100C67782FF0EDF9D4F8AF4EA98C0340859</vt:lpwstr>
  </property>
</Properties>
</file>